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0AB3" w:rsidRPr="00C04A84" w:rsidRDefault="003F0AB3" w:rsidP="003F0AB3">
      <w:pPr>
        <w:pStyle w:val="Title"/>
        <w:ind w:firstLine="360"/>
        <w:rPr>
          <w:b w:val="0"/>
          <w:sz w:val="28"/>
          <w:szCs w:val="22"/>
        </w:rPr>
      </w:pPr>
      <w:r w:rsidRPr="00C04A84">
        <w:rPr>
          <w:b w:val="0"/>
          <w:sz w:val="28"/>
          <w:szCs w:val="22"/>
        </w:rPr>
        <w:t xml:space="preserve">OFFICE OF THE </w:t>
      </w:r>
    </w:p>
    <w:p w:rsidR="003F0AB3" w:rsidRDefault="003F0AB3" w:rsidP="003F0AB3">
      <w:pPr>
        <w:pStyle w:val="Subtitle"/>
        <w:rPr>
          <w:b w:val="0"/>
          <w:sz w:val="22"/>
          <w:szCs w:val="22"/>
        </w:rPr>
      </w:pPr>
      <w:r w:rsidRPr="00C04A84">
        <w:rPr>
          <w:b w:val="0"/>
          <w:szCs w:val="22"/>
        </w:rPr>
        <w:t>EXECUTIVE ENGINEER HIGHWAYS DIVISION MIRPURKHAS</w:t>
      </w:r>
    </w:p>
    <w:p w:rsidR="003F0AB3" w:rsidRPr="00F42CD9" w:rsidRDefault="003F0AB3" w:rsidP="003F0AB3">
      <w:pPr>
        <w:pStyle w:val="Subtitle"/>
        <w:rPr>
          <w:caps/>
          <w:sz w:val="16"/>
          <w:szCs w:val="22"/>
        </w:rPr>
      </w:pPr>
      <w:r>
        <w:rPr>
          <w:caps/>
          <w:sz w:val="16"/>
          <w:szCs w:val="22"/>
          <w:u w:val="none"/>
        </w:rPr>
        <w:t xml:space="preserve">                                                                                                                                    </w:t>
      </w:r>
      <w:r w:rsidR="00BB0A90">
        <w:rPr>
          <w:caps/>
          <w:sz w:val="16"/>
          <w:szCs w:val="22"/>
        </w:rPr>
        <w:t>Ph: No: 0233-9290392</w:t>
      </w:r>
    </w:p>
    <w:p w:rsidR="003F0AB3" w:rsidRPr="00E72EAE" w:rsidRDefault="003F0AB3" w:rsidP="003F0AB3">
      <w:pPr>
        <w:pStyle w:val="Subtitle"/>
        <w:rPr>
          <w:b w:val="0"/>
          <w:bCs w:val="0"/>
          <w:sz w:val="22"/>
          <w:szCs w:val="22"/>
          <w:u w:val="none"/>
        </w:rPr>
      </w:pPr>
      <w:r w:rsidRPr="00B517DD">
        <w:rPr>
          <w:b w:val="0"/>
          <w:bCs w:val="0"/>
          <w:sz w:val="22"/>
          <w:szCs w:val="22"/>
          <w:u w:val="none"/>
        </w:rPr>
        <w:t xml:space="preserve">NO. E.E / TC / G – 55 / </w:t>
      </w:r>
      <w:r w:rsidR="00DE0DEE">
        <w:rPr>
          <w:b w:val="0"/>
          <w:bCs w:val="0"/>
          <w:sz w:val="22"/>
          <w:szCs w:val="22"/>
          <w:u w:val="none"/>
        </w:rPr>
        <w:t>116</w:t>
      </w:r>
      <w:r w:rsidRPr="00B517DD">
        <w:rPr>
          <w:bCs w:val="0"/>
          <w:sz w:val="22"/>
          <w:szCs w:val="22"/>
          <w:u w:val="none"/>
        </w:rPr>
        <w:t xml:space="preserve">  </w:t>
      </w:r>
      <w:r w:rsidR="00C04A84">
        <w:rPr>
          <w:bCs w:val="0"/>
          <w:sz w:val="22"/>
          <w:szCs w:val="22"/>
          <w:u w:val="none"/>
        </w:rPr>
        <w:t xml:space="preserve">  </w:t>
      </w:r>
      <w:r w:rsidRPr="00B517DD">
        <w:rPr>
          <w:bCs w:val="0"/>
          <w:sz w:val="22"/>
          <w:szCs w:val="22"/>
          <w:u w:val="none"/>
        </w:rPr>
        <w:t xml:space="preserve"> </w:t>
      </w:r>
      <w:r w:rsidRPr="00B517DD">
        <w:rPr>
          <w:b w:val="0"/>
          <w:bCs w:val="0"/>
          <w:sz w:val="22"/>
          <w:szCs w:val="22"/>
          <w:u w:val="none"/>
        </w:rPr>
        <w:t>of 20</w:t>
      </w:r>
      <w:r w:rsidR="00C04A84">
        <w:rPr>
          <w:b w:val="0"/>
          <w:bCs w:val="0"/>
          <w:sz w:val="22"/>
          <w:szCs w:val="22"/>
          <w:u w:val="none"/>
        </w:rPr>
        <w:t>23</w:t>
      </w:r>
      <w:r w:rsidRPr="00B517DD">
        <w:rPr>
          <w:b w:val="0"/>
          <w:bCs w:val="0"/>
          <w:sz w:val="22"/>
          <w:szCs w:val="22"/>
          <w:u w:val="none"/>
        </w:rPr>
        <w:t xml:space="preserve">, </w:t>
      </w:r>
      <w:r w:rsidR="00071A4E">
        <w:rPr>
          <w:b w:val="0"/>
          <w:bCs w:val="0"/>
          <w:sz w:val="22"/>
          <w:szCs w:val="22"/>
          <w:u w:val="none"/>
        </w:rPr>
        <w:t xml:space="preserve">       </w:t>
      </w:r>
      <w:r w:rsidRPr="00B517DD">
        <w:rPr>
          <w:b w:val="0"/>
          <w:bCs w:val="0"/>
          <w:sz w:val="22"/>
          <w:szCs w:val="22"/>
          <w:u w:val="none"/>
        </w:rPr>
        <w:t xml:space="preserve">Dated </w:t>
      </w:r>
      <w:r w:rsidR="00C04A84">
        <w:rPr>
          <w:b w:val="0"/>
          <w:bCs w:val="0"/>
          <w:sz w:val="22"/>
          <w:szCs w:val="22"/>
          <w:u w:val="none"/>
        </w:rPr>
        <w:t xml:space="preserve"> </w:t>
      </w:r>
      <w:r w:rsidR="00DE0DEE">
        <w:rPr>
          <w:b w:val="0"/>
          <w:bCs w:val="0"/>
          <w:sz w:val="22"/>
          <w:szCs w:val="22"/>
          <w:u w:val="none"/>
        </w:rPr>
        <w:t>07</w:t>
      </w:r>
      <w:r w:rsidR="00C04A84">
        <w:rPr>
          <w:b w:val="0"/>
          <w:bCs w:val="0"/>
          <w:sz w:val="22"/>
          <w:szCs w:val="22"/>
          <w:u w:val="none"/>
        </w:rPr>
        <w:t xml:space="preserve">  </w:t>
      </w:r>
      <w:r w:rsidR="009E0F0B">
        <w:rPr>
          <w:b w:val="0"/>
          <w:bCs w:val="0"/>
          <w:sz w:val="22"/>
          <w:szCs w:val="22"/>
          <w:u w:val="none"/>
        </w:rPr>
        <w:t>/</w:t>
      </w:r>
      <w:r w:rsidR="00DE0DEE">
        <w:rPr>
          <w:b w:val="0"/>
          <w:bCs w:val="0"/>
          <w:sz w:val="22"/>
          <w:szCs w:val="22"/>
          <w:u w:val="none"/>
        </w:rPr>
        <w:t>02</w:t>
      </w:r>
      <w:r w:rsidRPr="00B517DD">
        <w:rPr>
          <w:b w:val="0"/>
          <w:bCs w:val="0"/>
          <w:sz w:val="22"/>
          <w:szCs w:val="22"/>
          <w:u w:val="none"/>
        </w:rPr>
        <w:t>/ 20</w:t>
      </w:r>
      <w:r w:rsidR="00C04A84">
        <w:rPr>
          <w:b w:val="0"/>
          <w:bCs w:val="0"/>
          <w:sz w:val="22"/>
          <w:szCs w:val="22"/>
          <w:u w:val="none"/>
        </w:rPr>
        <w:t>23</w:t>
      </w:r>
      <w:r w:rsidRPr="00E72EAE">
        <w:rPr>
          <w:b w:val="0"/>
          <w:bCs w:val="0"/>
          <w:sz w:val="22"/>
          <w:szCs w:val="22"/>
          <w:u w:val="none"/>
        </w:rPr>
        <w:t xml:space="preserve">     </w:t>
      </w:r>
    </w:p>
    <w:p w:rsidR="003F0AB3" w:rsidRPr="00576607" w:rsidRDefault="003F0AB3" w:rsidP="003F0AB3">
      <w:pPr>
        <w:pStyle w:val="Subtitle"/>
        <w:rPr>
          <w:bCs w:val="0"/>
          <w:caps/>
          <w:sz w:val="24"/>
          <w:szCs w:val="22"/>
        </w:rPr>
      </w:pPr>
      <w:r>
        <w:rPr>
          <w:bCs w:val="0"/>
          <w:caps/>
          <w:sz w:val="24"/>
          <w:szCs w:val="22"/>
        </w:rPr>
        <w:t xml:space="preserve">SEALED NOTICE </w:t>
      </w:r>
      <w:r w:rsidRPr="00576607">
        <w:rPr>
          <w:bCs w:val="0"/>
          <w:caps/>
          <w:sz w:val="24"/>
          <w:szCs w:val="22"/>
        </w:rPr>
        <w:t>inviting tenders</w:t>
      </w:r>
    </w:p>
    <w:p w:rsidR="003F0AB3" w:rsidRDefault="003F0AB3" w:rsidP="003F0AB3">
      <w:pPr>
        <w:pStyle w:val="Subtitle"/>
        <w:jc w:val="left"/>
        <w:rPr>
          <w:sz w:val="18"/>
          <w:szCs w:val="22"/>
        </w:rPr>
      </w:pPr>
    </w:p>
    <w:p w:rsidR="003F0AB3" w:rsidRPr="00041184" w:rsidRDefault="003F0AB3" w:rsidP="003F0AB3">
      <w:pPr>
        <w:pStyle w:val="Subtitle"/>
        <w:tabs>
          <w:tab w:val="left" w:pos="1440"/>
        </w:tabs>
        <w:spacing w:line="360" w:lineRule="auto"/>
        <w:ind w:left="0"/>
        <w:jc w:val="both"/>
        <w:rPr>
          <w:b w:val="0"/>
          <w:bCs w:val="0"/>
          <w:sz w:val="20"/>
          <w:szCs w:val="22"/>
          <w:u w:val="none"/>
        </w:rPr>
      </w:pPr>
      <w:r w:rsidRPr="00D279B7">
        <w:rPr>
          <w:bCs w:val="0"/>
          <w:sz w:val="18"/>
          <w:szCs w:val="22"/>
          <w:u w:val="none"/>
        </w:rPr>
        <w:t>01</w:t>
      </w:r>
      <w:r w:rsidRPr="00576607">
        <w:rPr>
          <w:b w:val="0"/>
          <w:bCs w:val="0"/>
          <w:sz w:val="18"/>
          <w:szCs w:val="22"/>
          <w:u w:val="none"/>
        </w:rPr>
        <w:tab/>
      </w:r>
      <w:r w:rsidRPr="00041184">
        <w:rPr>
          <w:b w:val="0"/>
          <w:bCs w:val="0"/>
          <w:sz w:val="20"/>
          <w:szCs w:val="22"/>
          <w:u w:val="none"/>
        </w:rPr>
        <w:t xml:space="preserve">Sealed Tenders </w:t>
      </w:r>
      <w:r w:rsidRPr="00041184">
        <w:rPr>
          <w:b w:val="0"/>
          <w:bCs w:val="0"/>
          <w:sz w:val="22"/>
          <w:szCs w:val="20"/>
          <w:u w:val="none"/>
        </w:rPr>
        <w:t xml:space="preserve">are invited as per </w:t>
      </w:r>
      <w:r w:rsidRPr="00041184">
        <w:rPr>
          <w:bCs w:val="0"/>
          <w:sz w:val="22"/>
          <w:szCs w:val="20"/>
          <w:u w:val="none"/>
        </w:rPr>
        <w:t>S.P.P</w:t>
      </w:r>
      <w:r w:rsidRPr="00041184">
        <w:rPr>
          <w:b w:val="0"/>
          <w:bCs w:val="0"/>
          <w:sz w:val="22"/>
          <w:szCs w:val="20"/>
          <w:u w:val="none"/>
        </w:rPr>
        <w:t xml:space="preserve"> Rules 2010, (Amended 2019) from the interested persons / Contractors / Companies / firms on standard Bidding Documents </w:t>
      </w:r>
      <w:r w:rsidRPr="00041184">
        <w:rPr>
          <w:bCs w:val="0"/>
          <w:sz w:val="22"/>
          <w:szCs w:val="20"/>
          <w:u w:val="none"/>
        </w:rPr>
        <w:t xml:space="preserve">(SBDs) </w:t>
      </w:r>
      <w:r w:rsidRPr="00041184">
        <w:rPr>
          <w:b w:val="0"/>
          <w:bCs w:val="0"/>
          <w:sz w:val="22"/>
          <w:szCs w:val="20"/>
          <w:u w:val="none"/>
        </w:rPr>
        <w:t>for procurement of the following works</w:t>
      </w:r>
    </w:p>
    <w:p w:rsidR="00662C80" w:rsidRPr="00041184" w:rsidRDefault="003F0AB3" w:rsidP="003F0AB3">
      <w:pPr>
        <w:jc w:val="center"/>
        <w:rPr>
          <w:b/>
          <w:bCs/>
          <w:sz w:val="18"/>
          <w:szCs w:val="17"/>
          <w:u w:val="single"/>
        </w:rPr>
      </w:pPr>
      <w:r w:rsidRPr="00041184">
        <w:rPr>
          <w:b/>
          <w:bCs/>
          <w:sz w:val="18"/>
          <w:szCs w:val="17"/>
          <w:u w:val="single"/>
        </w:rPr>
        <w:t>LIST OF WORKS</w:t>
      </w:r>
    </w:p>
    <w:p w:rsidR="00C04A84" w:rsidRPr="00F66773" w:rsidRDefault="00C04A84" w:rsidP="003F0AB3">
      <w:pPr>
        <w:jc w:val="center"/>
        <w:rPr>
          <w:b/>
          <w:bCs/>
          <w:sz w:val="17"/>
          <w:szCs w:val="17"/>
          <w:u w:val="single"/>
        </w:rPr>
      </w:pPr>
    </w:p>
    <w:p w:rsidR="009C1EB2" w:rsidRDefault="009C1EB2" w:rsidP="003F0AB3">
      <w:pPr>
        <w:jc w:val="center"/>
        <w:rPr>
          <w:b/>
          <w:bCs/>
          <w:sz w:val="17"/>
          <w:szCs w:val="17"/>
        </w:rPr>
      </w:pPr>
    </w:p>
    <w:tbl>
      <w:tblPr>
        <w:tblStyle w:val="TableGrid"/>
        <w:tblW w:w="9828" w:type="dxa"/>
        <w:tblLook w:val="04A0"/>
      </w:tblPr>
      <w:tblGrid>
        <w:gridCol w:w="772"/>
        <w:gridCol w:w="4080"/>
        <w:gridCol w:w="1073"/>
        <w:gridCol w:w="1272"/>
        <w:gridCol w:w="1246"/>
        <w:gridCol w:w="1385"/>
      </w:tblGrid>
      <w:tr w:rsidR="00C04A84" w:rsidTr="00C04A84">
        <w:trPr>
          <w:trHeight w:val="548"/>
        </w:trPr>
        <w:tc>
          <w:tcPr>
            <w:tcW w:w="772" w:type="dxa"/>
          </w:tcPr>
          <w:p w:rsidR="00C04A84" w:rsidRPr="00A54DCB" w:rsidRDefault="00C04A84" w:rsidP="00407A4C">
            <w:pPr>
              <w:rPr>
                <w:b/>
                <w:sz w:val="18"/>
                <w:szCs w:val="18"/>
              </w:rPr>
            </w:pPr>
            <w:r w:rsidRPr="00A54DCB">
              <w:rPr>
                <w:b/>
                <w:sz w:val="18"/>
                <w:szCs w:val="18"/>
              </w:rPr>
              <w:t>S.NO#</w:t>
            </w:r>
          </w:p>
        </w:tc>
        <w:tc>
          <w:tcPr>
            <w:tcW w:w="4080" w:type="dxa"/>
          </w:tcPr>
          <w:p w:rsidR="00C04A84" w:rsidRPr="00A54DCB" w:rsidRDefault="00C04A84" w:rsidP="00407A4C">
            <w:pPr>
              <w:rPr>
                <w:b/>
                <w:sz w:val="18"/>
                <w:szCs w:val="18"/>
              </w:rPr>
            </w:pPr>
            <w:r w:rsidRPr="00A54DCB">
              <w:rPr>
                <w:b/>
                <w:sz w:val="18"/>
                <w:szCs w:val="18"/>
              </w:rPr>
              <w:t>Name of Scheme</w:t>
            </w:r>
          </w:p>
        </w:tc>
        <w:tc>
          <w:tcPr>
            <w:tcW w:w="1073" w:type="dxa"/>
          </w:tcPr>
          <w:p w:rsidR="00C04A84" w:rsidRPr="00A54DCB" w:rsidRDefault="00C04A84" w:rsidP="00407A4C">
            <w:pPr>
              <w:rPr>
                <w:b/>
                <w:sz w:val="18"/>
                <w:szCs w:val="18"/>
              </w:rPr>
            </w:pPr>
            <w:r w:rsidRPr="00A54DCB">
              <w:rPr>
                <w:b/>
                <w:sz w:val="18"/>
                <w:szCs w:val="18"/>
              </w:rPr>
              <w:t>Amount</w:t>
            </w:r>
            <w:r w:rsidRPr="00A54DCB">
              <w:rPr>
                <w:b/>
                <w:sz w:val="18"/>
                <w:szCs w:val="18"/>
              </w:rPr>
              <w:br/>
              <w:t>in (M)</w:t>
            </w:r>
          </w:p>
        </w:tc>
        <w:tc>
          <w:tcPr>
            <w:tcW w:w="1272" w:type="dxa"/>
          </w:tcPr>
          <w:p w:rsidR="00C04A84" w:rsidRPr="00A54DCB" w:rsidRDefault="00C04A84" w:rsidP="00407A4C">
            <w:pPr>
              <w:rPr>
                <w:b/>
                <w:sz w:val="18"/>
                <w:szCs w:val="18"/>
              </w:rPr>
            </w:pPr>
            <w:r w:rsidRPr="00A54DCB">
              <w:rPr>
                <w:b/>
                <w:sz w:val="18"/>
                <w:szCs w:val="18"/>
              </w:rPr>
              <w:t>Earnest Money in Rs.</w:t>
            </w:r>
          </w:p>
        </w:tc>
        <w:tc>
          <w:tcPr>
            <w:tcW w:w="1246" w:type="dxa"/>
          </w:tcPr>
          <w:p w:rsidR="00C04A84" w:rsidRPr="00A54DCB" w:rsidRDefault="00C04A84" w:rsidP="00407A4C">
            <w:pPr>
              <w:rPr>
                <w:b/>
                <w:sz w:val="18"/>
                <w:szCs w:val="18"/>
              </w:rPr>
            </w:pPr>
            <w:r w:rsidRPr="00A54DCB">
              <w:rPr>
                <w:b/>
                <w:sz w:val="18"/>
                <w:szCs w:val="18"/>
              </w:rPr>
              <w:t>Tender Fee in (Rs.)</w:t>
            </w:r>
          </w:p>
        </w:tc>
        <w:tc>
          <w:tcPr>
            <w:tcW w:w="1385" w:type="dxa"/>
          </w:tcPr>
          <w:p w:rsidR="00C04A84" w:rsidRPr="00A54DCB" w:rsidRDefault="00C04A84" w:rsidP="00407A4C">
            <w:pPr>
              <w:rPr>
                <w:b/>
                <w:sz w:val="18"/>
                <w:szCs w:val="18"/>
              </w:rPr>
            </w:pPr>
            <w:r w:rsidRPr="00A54DCB">
              <w:rPr>
                <w:b/>
                <w:sz w:val="18"/>
                <w:szCs w:val="18"/>
              </w:rPr>
              <w:t>Time Allowed</w:t>
            </w:r>
          </w:p>
        </w:tc>
      </w:tr>
      <w:tr w:rsidR="00C04A84" w:rsidTr="00C04A84">
        <w:trPr>
          <w:trHeight w:val="318"/>
        </w:trPr>
        <w:tc>
          <w:tcPr>
            <w:tcW w:w="772" w:type="dxa"/>
          </w:tcPr>
          <w:p w:rsidR="00C04A84" w:rsidRDefault="00C04A84" w:rsidP="00407A4C">
            <w:pPr>
              <w:rPr>
                <w:b/>
              </w:rPr>
            </w:pPr>
            <w:r>
              <w:rPr>
                <w:b/>
              </w:rPr>
              <w:t>1</w:t>
            </w:r>
          </w:p>
        </w:tc>
        <w:tc>
          <w:tcPr>
            <w:tcW w:w="4080" w:type="dxa"/>
          </w:tcPr>
          <w:p w:rsidR="00C04A84" w:rsidRDefault="00C04A84" w:rsidP="00407A4C">
            <w:pPr>
              <w:rPr>
                <w:b/>
              </w:rPr>
            </w:pPr>
            <w:r>
              <w:rPr>
                <w:b/>
              </w:rPr>
              <w:t>2</w:t>
            </w:r>
          </w:p>
        </w:tc>
        <w:tc>
          <w:tcPr>
            <w:tcW w:w="1073" w:type="dxa"/>
          </w:tcPr>
          <w:p w:rsidR="00C04A84" w:rsidRDefault="00C04A84" w:rsidP="00407A4C">
            <w:pPr>
              <w:rPr>
                <w:b/>
              </w:rPr>
            </w:pPr>
            <w:r>
              <w:rPr>
                <w:b/>
              </w:rPr>
              <w:t>3</w:t>
            </w:r>
          </w:p>
        </w:tc>
        <w:tc>
          <w:tcPr>
            <w:tcW w:w="1272" w:type="dxa"/>
          </w:tcPr>
          <w:p w:rsidR="00C04A84" w:rsidRDefault="00C04A84" w:rsidP="00407A4C">
            <w:pPr>
              <w:rPr>
                <w:b/>
              </w:rPr>
            </w:pPr>
            <w:r>
              <w:rPr>
                <w:b/>
              </w:rPr>
              <w:t>4</w:t>
            </w:r>
          </w:p>
        </w:tc>
        <w:tc>
          <w:tcPr>
            <w:tcW w:w="1246" w:type="dxa"/>
          </w:tcPr>
          <w:p w:rsidR="00C04A84" w:rsidRDefault="00C04A84" w:rsidP="00407A4C">
            <w:pPr>
              <w:rPr>
                <w:b/>
              </w:rPr>
            </w:pPr>
            <w:r>
              <w:rPr>
                <w:b/>
              </w:rPr>
              <w:t>5</w:t>
            </w:r>
          </w:p>
        </w:tc>
        <w:tc>
          <w:tcPr>
            <w:tcW w:w="1385" w:type="dxa"/>
          </w:tcPr>
          <w:p w:rsidR="00C04A84" w:rsidRDefault="00C04A84" w:rsidP="00407A4C">
            <w:pPr>
              <w:rPr>
                <w:b/>
              </w:rPr>
            </w:pPr>
            <w:r>
              <w:rPr>
                <w:b/>
              </w:rPr>
              <w:t>6</w:t>
            </w:r>
          </w:p>
        </w:tc>
      </w:tr>
      <w:tr w:rsidR="00C04A84" w:rsidTr="00C04A84">
        <w:trPr>
          <w:trHeight w:val="305"/>
        </w:trPr>
        <w:tc>
          <w:tcPr>
            <w:tcW w:w="772" w:type="dxa"/>
          </w:tcPr>
          <w:p w:rsidR="00C04A84" w:rsidRDefault="00C04A84" w:rsidP="003F0AB3">
            <w:pPr>
              <w:rPr>
                <w:b/>
              </w:rPr>
            </w:pPr>
          </w:p>
        </w:tc>
        <w:tc>
          <w:tcPr>
            <w:tcW w:w="4080" w:type="dxa"/>
          </w:tcPr>
          <w:p w:rsidR="00C04A84" w:rsidRPr="00294750" w:rsidRDefault="00C04A84" w:rsidP="00294750">
            <w:pPr>
              <w:rPr>
                <w:b/>
              </w:rPr>
            </w:pPr>
            <w:r>
              <w:rPr>
                <w:b/>
                <w:bCs/>
                <w:u w:val="single"/>
              </w:rPr>
              <w:t>(SAP PROGRAMME 2022-23</w:t>
            </w:r>
          </w:p>
        </w:tc>
        <w:tc>
          <w:tcPr>
            <w:tcW w:w="1073" w:type="dxa"/>
          </w:tcPr>
          <w:p w:rsidR="00C04A84" w:rsidRDefault="00C04A84" w:rsidP="003F0AB3">
            <w:pPr>
              <w:rPr>
                <w:b/>
              </w:rPr>
            </w:pPr>
          </w:p>
        </w:tc>
        <w:tc>
          <w:tcPr>
            <w:tcW w:w="1272" w:type="dxa"/>
          </w:tcPr>
          <w:p w:rsidR="00C04A84" w:rsidRDefault="00C04A84" w:rsidP="003F0AB3">
            <w:pPr>
              <w:rPr>
                <w:b/>
              </w:rPr>
            </w:pPr>
          </w:p>
        </w:tc>
        <w:tc>
          <w:tcPr>
            <w:tcW w:w="1246" w:type="dxa"/>
          </w:tcPr>
          <w:p w:rsidR="00C04A84" w:rsidRDefault="00C04A84" w:rsidP="003F0AB3">
            <w:pPr>
              <w:rPr>
                <w:b/>
              </w:rPr>
            </w:pPr>
          </w:p>
        </w:tc>
        <w:tc>
          <w:tcPr>
            <w:tcW w:w="1385" w:type="dxa"/>
          </w:tcPr>
          <w:p w:rsidR="00C04A84" w:rsidRDefault="00C04A84" w:rsidP="003F0AB3">
            <w:pPr>
              <w:rPr>
                <w:b/>
              </w:rPr>
            </w:pPr>
          </w:p>
        </w:tc>
      </w:tr>
      <w:tr w:rsidR="00C04A84" w:rsidRPr="00D80F34" w:rsidTr="00C04A84">
        <w:trPr>
          <w:trHeight w:val="989"/>
        </w:trPr>
        <w:tc>
          <w:tcPr>
            <w:tcW w:w="772" w:type="dxa"/>
          </w:tcPr>
          <w:p w:rsidR="00C04A84" w:rsidRPr="00C04A84" w:rsidRDefault="00C04A84" w:rsidP="00C04A84">
            <w:pPr>
              <w:rPr>
                <w:b/>
                <w:szCs w:val="20"/>
              </w:rPr>
            </w:pPr>
            <w:r w:rsidRPr="00C04A84">
              <w:rPr>
                <w:b/>
                <w:szCs w:val="20"/>
              </w:rPr>
              <w:t>1</w:t>
            </w:r>
          </w:p>
        </w:tc>
        <w:tc>
          <w:tcPr>
            <w:tcW w:w="4080" w:type="dxa"/>
          </w:tcPr>
          <w:p w:rsidR="00C04A84" w:rsidRPr="00C04A84" w:rsidRDefault="00C04A84" w:rsidP="00C04A84">
            <w:pPr>
              <w:jc w:val="both"/>
              <w:rPr>
                <w:rFonts w:ascii="Calibri" w:hAnsi="Calibri" w:cs="Calibri"/>
                <w:color w:val="000000"/>
              </w:rPr>
            </w:pPr>
            <w:r w:rsidRPr="00C04A84">
              <w:rPr>
                <w:rFonts w:ascii="Calibri" w:hAnsi="Calibri" w:cs="Calibri"/>
                <w:color w:val="000000"/>
                <w:szCs w:val="22"/>
              </w:rPr>
              <w:t>Construction of Paver Blok at village Syed Nadir Ali shah Deh Boorji UC Khumbri (335 sft )</w:t>
            </w:r>
          </w:p>
        </w:tc>
        <w:tc>
          <w:tcPr>
            <w:tcW w:w="1073" w:type="dxa"/>
          </w:tcPr>
          <w:p w:rsidR="00C04A84" w:rsidRPr="00C04A84" w:rsidRDefault="00C04A84" w:rsidP="00C04A84">
            <w:pPr>
              <w:rPr>
                <w:color w:val="000000"/>
              </w:rPr>
            </w:pPr>
            <w:r w:rsidRPr="00C04A84">
              <w:rPr>
                <w:color w:val="000000"/>
                <w:szCs w:val="22"/>
              </w:rPr>
              <w:t>1.100</w:t>
            </w:r>
          </w:p>
        </w:tc>
        <w:tc>
          <w:tcPr>
            <w:tcW w:w="1272" w:type="dxa"/>
          </w:tcPr>
          <w:p w:rsidR="00C04A84" w:rsidRPr="00C04A84" w:rsidRDefault="00C04A84" w:rsidP="00C04A84">
            <w:pPr>
              <w:rPr>
                <w:b/>
                <w:szCs w:val="20"/>
              </w:rPr>
            </w:pPr>
            <w:r w:rsidRPr="00C04A84">
              <w:rPr>
                <w:b/>
                <w:szCs w:val="20"/>
              </w:rPr>
              <w:t xml:space="preserve">       5%</w:t>
            </w:r>
          </w:p>
        </w:tc>
        <w:tc>
          <w:tcPr>
            <w:tcW w:w="1246" w:type="dxa"/>
          </w:tcPr>
          <w:p w:rsidR="00C04A84" w:rsidRPr="00C04A84" w:rsidRDefault="00C04A84" w:rsidP="00C04A84">
            <w:pPr>
              <w:pStyle w:val="Subtitle"/>
              <w:ind w:left="0"/>
              <w:rPr>
                <w:bCs w:val="0"/>
                <w:sz w:val="24"/>
                <w:szCs w:val="20"/>
                <w:u w:val="none"/>
              </w:rPr>
            </w:pPr>
            <w:r w:rsidRPr="00C04A84">
              <w:rPr>
                <w:bCs w:val="0"/>
                <w:sz w:val="24"/>
                <w:szCs w:val="20"/>
                <w:u w:val="none"/>
              </w:rPr>
              <w:t>2000</w:t>
            </w:r>
          </w:p>
        </w:tc>
        <w:tc>
          <w:tcPr>
            <w:tcW w:w="1385" w:type="dxa"/>
          </w:tcPr>
          <w:p w:rsidR="00C04A84" w:rsidRPr="00C04A84" w:rsidRDefault="00C04A84" w:rsidP="00C04A84">
            <w:pPr>
              <w:rPr>
                <w:b/>
                <w:szCs w:val="20"/>
              </w:rPr>
            </w:pPr>
            <w:r w:rsidRPr="00C04A84">
              <w:rPr>
                <w:b/>
                <w:bCs/>
                <w:szCs w:val="20"/>
              </w:rPr>
              <w:t>06 Months</w:t>
            </w:r>
          </w:p>
        </w:tc>
      </w:tr>
      <w:tr w:rsidR="00C04A84" w:rsidRPr="00D80F34" w:rsidTr="00C04A84">
        <w:trPr>
          <w:trHeight w:val="422"/>
        </w:trPr>
        <w:tc>
          <w:tcPr>
            <w:tcW w:w="772" w:type="dxa"/>
          </w:tcPr>
          <w:p w:rsidR="00C04A84" w:rsidRPr="00C04A84" w:rsidRDefault="00C04A84" w:rsidP="00C04A84">
            <w:pPr>
              <w:rPr>
                <w:szCs w:val="20"/>
              </w:rPr>
            </w:pPr>
            <w:r w:rsidRPr="00C04A84">
              <w:rPr>
                <w:szCs w:val="20"/>
              </w:rPr>
              <w:t>2</w:t>
            </w:r>
          </w:p>
        </w:tc>
        <w:tc>
          <w:tcPr>
            <w:tcW w:w="4080" w:type="dxa"/>
          </w:tcPr>
          <w:p w:rsidR="00C04A84" w:rsidRPr="00C04A84" w:rsidRDefault="00C04A84" w:rsidP="00C04A84">
            <w:pPr>
              <w:jc w:val="both"/>
              <w:rPr>
                <w:rFonts w:ascii="Calibri" w:hAnsi="Calibri" w:cs="Calibri"/>
                <w:color w:val="000000"/>
              </w:rPr>
            </w:pPr>
            <w:r w:rsidRPr="00C04A84">
              <w:rPr>
                <w:rFonts w:ascii="Calibri" w:hAnsi="Calibri" w:cs="Calibri"/>
                <w:color w:val="000000"/>
                <w:szCs w:val="22"/>
              </w:rPr>
              <w:t>Construction of Paver Blok at village Hosho shedi Deh khumbri UC Khumbri 335 sft )</w:t>
            </w:r>
          </w:p>
        </w:tc>
        <w:tc>
          <w:tcPr>
            <w:tcW w:w="1073" w:type="dxa"/>
          </w:tcPr>
          <w:p w:rsidR="00C04A84" w:rsidRPr="00C04A84" w:rsidRDefault="00C04A84" w:rsidP="00C04A84">
            <w:pPr>
              <w:rPr>
                <w:color w:val="000000"/>
              </w:rPr>
            </w:pPr>
            <w:r w:rsidRPr="00C04A84">
              <w:rPr>
                <w:color w:val="000000"/>
                <w:szCs w:val="22"/>
              </w:rPr>
              <w:t>1.100</w:t>
            </w:r>
          </w:p>
        </w:tc>
        <w:tc>
          <w:tcPr>
            <w:tcW w:w="1272" w:type="dxa"/>
          </w:tcPr>
          <w:p w:rsidR="00C04A84" w:rsidRPr="00C04A84" w:rsidRDefault="00C04A84">
            <w:r w:rsidRPr="00C04A84">
              <w:rPr>
                <w:b/>
                <w:szCs w:val="20"/>
              </w:rPr>
              <w:t>5%</w:t>
            </w:r>
          </w:p>
        </w:tc>
        <w:tc>
          <w:tcPr>
            <w:tcW w:w="1246" w:type="dxa"/>
          </w:tcPr>
          <w:p w:rsidR="00C04A84" w:rsidRPr="00C04A84" w:rsidRDefault="00C04A84" w:rsidP="00C04A84">
            <w:pPr>
              <w:pStyle w:val="Subtitle"/>
              <w:ind w:left="0"/>
              <w:rPr>
                <w:bCs w:val="0"/>
                <w:sz w:val="24"/>
                <w:szCs w:val="20"/>
                <w:u w:val="none"/>
              </w:rPr>
            </w:pPr>
            <w:r w:rsidRPr="00C04A84">
              <w:rPr>
                <w:bCs w:val="0"/>
                <w:sz w:val="24"/>
                <w:szCs w:val="20"/>
                <w:u w:val="none"/>
              </w:rPr>
              <w:t>2000</w:t>
            </w:r>
          </w:p>
        </w:tc>
        <w:tc>
          <w:tcPr>
            <w:tcW w:w="1385" w:type="dxa"/>
          </w:tcPr>
          <w:p w:rsidR="00C04A84" w:rsidRPr="00C04A84" w:rsidRDefault="00C04A84">
            <w:r w:rsidRPr="00C04A84">
              <w:rPr>
                <w:b/>
                <w:bCs/>
                <w:szCs w:val="20"/>
              </w:rPr>
              <w:t>06 Months</w:t>
            </w:r>
          </w:p>
        </w:tc>
      </w:tr>
      <w:tr w:rsidR="00C04A84" w:rsidRPr="00D80F34" w:rsidTr="00C04A84">
        <w:trPr>
          <w:trHeight w:val="494"/>
        </w:trPr>
        <w:tc>
          <w:tcPr>
            <w:tcW w:w="772" w:type="dxa"/>
          </w:tcPr>
          <w:p w:rsidR="00C04A84" w:rsidRPr="00C04A84" w:rsidRDefault="00C04A84" w:rsidP="00C04A84">
            <w:pPr>
              <w:rPr>
                <w:szCs w:val="20"/>
              </w:rPr>
            </w:pPr>
            <w:r w:rsidRPr="00C04A84">
              <w:rPr>
                <w:szCs w:val="20"/>
              </w:rPr>
              <w:t>3</w:t>
            </w:r>
          </w:p>
        </w:tc>
        <w:tc>
          <w:tcPr>
            <w:tcW w:w="4080" w:type="dxa"/>
          </w:tcPr>
          <w:p w:rsidR="00C04A84" w:rsidRPr="00C04A84" w:rsidRDefault="00C04A84" w:rsidP="00C04A84">
            <w:pPr>
              <w:jc w:val="both"/>
              <w:rPr>
                <w:rFonts w:ascii="Calibri" w:hAnsi="Calibri" w:cs="Calibri"/>
                <w:color w:val="000000"/>
              </w:rPr>
            </w:pPr>
            <w:r w:rsidRPr="00C04A84">
              <w:rPr>
                <w:rFonts w:ascii="Calibri" w:hAnsi="Calibri" w:cs="Calibri"/>
                <w:color w:val="000000"/>
                <w:szCs w:val="22"/>
              </w:rPr>
              <w:t>Construction of Paver Blok at Dargha Gul Muhammad Faqir Deh khumbri UC Khumbri (335 sft )</w:t>
            </w:r>
          </w:p>
        </w:tc>
        <w:tc>
          <w:tcPr>
            <w:tcW w:w="1073" w:type="dxa"/>
          </w:tcPr>
          <w:p w:rsidR="00C04A84" w:rsidRPr="00C04A84" w:rsidRDefault="00C04A84" w:rsidP="00C04A84">
            <w:pPr>
              <w:rPr>
                <w:color w:val="000000"/>
              </w:rPr>
            </w:pPr>
            <w:r w:rsidRPr="00C04A84">
              <w:rPr>
                <w:color w:val="000000"/>
                <w:szCs w:val="22"/>
              </w:rPr>
              <w:t>1.100</w:t>
            </w:r>
          </w:p>
        </w:tc>
        <w:tc>
          <w:tcPr>
            <w:tcW w:w="1272" w:type="dxa"/>
          </w:tcPr>
          <w:p w:rsidR="00C04A84" w:rsidRPr="00C04A84" w:rsidRDefault="00C04A84">
            <w:r w:rsidRPr="00C04A84">
              <w:rPr>
                <w:b/>
                <w:szCs w:val="20"/>
              </w:rPr>
              <w:t>5%</w:t>
            </w:r>
          </w:p>
        </w:tc>
        <w:tc>
          <w:tcPr>
            <w:tcW w:w="1246" w:type="dxa"/>
          </w:tcPr>
          <w:p w:rsidR="00C04A84" w:rsidRPr="00C04A84" w:rsidRDefault="00C04A84" w:rsidP="00C04A84">
            <w:pPr>
              <w:pStyle w:val="Subtitle"/>
              <w:ind w:left="0"/>
              <w:rPr>
                <w:bCs w:val="0"/>
                <w:sz w:val="24"/>
                <w:szCs w:val="20"/>
                <w:u w:val="none"/>
              </w:rPr>
            </w:pPr>
            <w:r w:rsidRPr="00C04A84">
              <w:rPr>
                <w:bCs w:val="0"/>
                <w:sz w:val="24"/>
                <w:szCs w:val="20"/>
                <w:u w:val="none"/>
              </w:rPr>
              <w:t>2000</w:t>
            </w:r>
          </w:p>
        </w:tc>
        <w:tc>
          <w:tcPr>
            <w:tcW w:w="1385" w:type="dxa"/>
          </w:tcPr>
          <w:p w:rsidR="00C04A84" w:rsidRPr="00C04A84" w:rsidRDefault="00C04A84">
            <w:r w:rsidRPr="00C04A84">
              <w:rPr>
                <w:b/>
                <w:bCs/>
                <w:szCs w:val="20"/>
              </w:rPr>
              <w:t>06 Months</w:t>
            </w:r>
          </w:p>
        </w:tc>
      </w:tr>
      <w:tr w:rsidR="00C04A84" w:rsidRPr="00D80F34" w:rsidTr="00C04A84">
        <w:trPr>
          <w:trHeight w:val="431"/>
        </w:trPr>
        <w:tc>
          <w:tcPr>
            <w:tcW w:w="772" w:type="dxa"/>
          </w:tcPr>
          <w:p w:rsidR="00C04A84" w:rsidRPr="00C04A84" w:rsidRDefault="00C04A84" w:rsidP="00C04A84">
            <w:pPr>
              <w:rPr>
                <w:b/>
                <w:szCs w:val="20"/>
              </w:rPr>
            </w:pPr>
            <w:r w:rsidRPr="00C04A84">
              <w:rPr>
                <w:b/>
                <w:szCs w:val="20"/>
              </w:rPr>
              <w:t>4</w:t>
            </w:r>
          </w:p>
        </w:tc>
        <w:tc>
          <w:tcPr>
            <w:tcW w:w="4080" w:type="dxa"/>
          </w:tcPr>
          <w:p w:rsidR="00C04A84" w:rsidRPr="00C04A84" w:rsidRDefault="00C04A84" w:rsidP="00C04A84">
            <w:pPr>
              <w:jc w:val="both"/>
              <w:rPr>
                <w:rFonts w:ascii="Calibri" w:hAnsi="Calibri" w:cs="Calibri"/>
                <w:color w:val="000000"/>
              </w:rPr>
            </w:pPr>
            <w:r w:rsidRPr="00C04A84">
              <w:rPr>
                <w:rFonts w:ascii="Calibri" w:hAnsi="Calibri" w:cs="Calibri"/>
                <w:color w:val="000000"/>
                <w:szCs w:val="22"/>
              </w:rPr>
              <w:t>Construction of Paver Blok at village Leemon Laghari Deh Boorji UC Khumbri (335 sft )`</w:t>
            </w:r>
          </w:p>
        </w:tc>
        <w:tc>
          <w:tcPr>
            <w:tcW w:w="1073" w:type="dxa"/>
          </w:tcPr>
          <w:p w:rsidR="00C04A84" w:rsidRPr="00C04A84" w:rsidRDefault="00C04A84" w:rsidP="00C04A84">
            <w:pPr>
              <w:rPr>
                <w:color w:val="000000"/>
              </w:rPr>
            </w:pPr>
            <w:r w:rsidRPr="00C04A84">
              <w:rPr>
                <w:color w:val="000000"/>
                <w:szCs w:val="22"/>
              </w:rPr>
              <w:t>1.100</w:t>
            </w:r>
          </w:p>
        </w:tc>
        <w:tc>
          <w:tcPr>
            <w:tcW w:w="1272" w:type="dxa"/>
          </w:tcPr>
          <w:p w:rsidR="00C04A84" w:rsidRPr="00C04A84" w:rsidRDefault="00C04A84">
            <w:r w:rsidRPr="00C04A84">
              <w:rPr>
                <w:b/>
                <w:szCs w:val="20"/>
              </w:rPr>
              <w:t>5%</w:t>
            </w:r>
          </w:p>
        </w:tc>
        <w:tc>
          <w:tcPr>
            <w:tcW w:w="1246" w:type="dxa"/>
          </w:tcPr>
          <w:p w:rsidR="00C04A84" w:rsidRPr="00C04A84" w:rsidRDefault="00C04A84" w:rsidP="00C04A84">
            <w:pPr>
              <w:pStyle w:val="Subtitle"/>
              <w:ind w:left="0"/>
              <w:rPr>
                <w:bCs w:val="0"/>
                <w:sz w:val="24"/>
                <w:szCs w:val="20"/>
                <w:u w:val="none"/>
              </w:rPr>
            </w:pPr>
            <w:r w:rsidRPr="00C04A84">
              <w:rPr>
                <w:bCs w:val="0"/>
                <w:sz w:val="24"/>
                <w:szCs w:val="20"/>
                <w:u w:val="none"/>
              </w:rPr>
              <w:t>2000</w:t>
            </w:r>
          </w:p>
        </w:tc>
        <w:tc>
          <w:tcPr>
            <w:tcW w:w="1385" w:type="dxa"/>
          </w:tcPr>
          <w:p w:rsidR="00C04A84" w:rsidRPr="00C04A84" w:rsidRDefault="00C04A84">
            <w:r w:rsidRPr="00C04A84">
              <w:rPr>
                <w:b/>
                <w:bCs/>
                <w:szCs w:val="20"/>
              </w:rPr>
              <w:t>06 Months</w:t>
            </w:r>
          </w:p>
        </w:tc>
      </w:tr>
      <w:tr w:rsidR="00C04A84" w:rsidRPr="00D80F34" w:rsidTr="00C04A84">
        <w:trPr>
          <w:trHeight w:val="1016"/>
        </w:trPr>
        <w:tc>
          <w:tcPr>
            <w:tcW w:w="772" w:type="dxa"/>
          </w:tcPr>
          <w:p w:rsidR="00C04A84" w:rsidRPr="00C04A84" w:rsidRDefault="00C04A84" w:rsidP="00C04A84">
            <w:pPr>
              <w:rPr>
                <w:b/>
                <w:szCs w:val="20"/>
              </w:rPr>
            </w:pPr>
            <w:r w:rsidRPr="00C04A84">
              <w:rPr>
                <w:b/>
                <w:szCs w:val="20"/>
              </w:rPr>
              <w:t>5</w:t>
            </w:r>
          </w:p>
        </w:tc>
        <w:tc>
          <w:tcPr>
            <w:tcW w:w="4080" w:type="dxa"/>
          </w:tcPr>
          <w:p w:rsidR="00C04A84" w:rsidRPr="00C04A84" w:rsidRDefault="00C04A84" w:rsidP="00C04A84">
            <w:pPr>
              <w:jc w:val="both"/>
              <w:rPr>
                <w:rFonts w:ascii="Calibri" w:hAnsi="Calibri" w:cs="Calibri"/>
                <w:color w:val="000000"/>
              </w:rPr>
            </w:pPr>
            <w:r w:rsidRPr="00C04A84">
              <w:rPr>
                <w:rFonts w:ascii="Calibri" w:hAnsi="Calibri" w:cs="Calibri"/>
                <w:color w:val="000000"/>
                <w:szCs w:val="22"/>
              </w:rPr>
              <w:t>Construction of Paver Blok at village Altaf shah Deh khumbri UC Khumbri (335 sft )</w:t>
            </w:r>
          </w:p>
        </w:tc>
        <w:tc>
          <w:tcPr>
            <w:tcW w:w="1073" w:type="dxa"/>
          </w:tcPr>
          <w:p w:rsidR="00C04A84" w:rsidRPr="00C04A84" w:rsidRDefault="00C04A84" w:rsidP="00C04A84">
            <w:pPr>
              <w:rPr>
                <w:color w:val="000000"/>
              </w:rPr>
            </w:pPr>
            <w:r w:rsidRPr="00C04A84">
              <w:rPr>
                <w:color w:val="000000"/>
                <w:szCs w:val="22"/>
              </w:rPr>
              <w:t>1.100</w:t>
            </w:r>
          </w:p>
        </w:tc>
        <w:tc>
          <w:tcPr>
            <w:tcW w:w="1272" w:type="dxa"/>
          </w:tcPr>
          <w:p w:rsidR="00C04A84" w:rsidRPr="00C04A84" w:rsidRDefault="00C04A84">
            <w:r w:rsidRPr="00C04A84">
              <w:rPr>
                <w:b/>
                <w:szCs w:val="20"/>
              </w:rPr>
              <w:t>5%</w:t>
            </w:r>
          </w:p>
        </w:tc>
        <w:tc>
          <w:tcPr>
            <w:tcW w:w="1246" w:type="dxa"/>
          </w:tcPr>
          <w:p w:rsidR="00C04A84" w:rsidRPr="00C04A84" w:rsidRDefault="00C04A84" w:rsidP="00C04A84">
            <w:pPr>
              <w:pStyle w:val="Subtitle"/>
              <w:ind w:left="0"/>
              <w:rPr>
                <w:bCs w:val="0"/>
                <w:sz w:val="24"/>
                <w:szCs w:val="20"/>
                <w:u w:val="none"/>
              </w:rPr>
            </w:pPr>
            <w:r w:rsidRPr="00C04A84">
              <w:rPr>
                <w:bCs w:val="0"/>
                <w:sz w:val="24"/>
                <w:szCs w:val="20"/>
                <w:u w:val="none"/>
              </w:rPr>
              <w:t>2000</w:t>
            </w:r>
          </w:p>
        </w:tc>
        <w:tc>
          <w:tcPr>
            <w:tcW w:w="1385" w:type="dxa"/>
          </w:tcPr>
          <w:p w:rsidR="00C04A84" w:rsidRPr="00C04A84" w:rsidRDefault="00C04A84">
            <w:r w:rsidRPr="00C04A84">
              <w:rPr>
                <w:b/>
                <w:bCs/>
                <w:szCs w:val="20"/>
              </w:rPr>
              <w:t>06 Months</w:t>
            </w:r>
          </w:p>
        </w:tc>
      </w:tr>
      <w:tr w:rsidR="00C04A84" w:rsidRPr="00D80F34" w:rsidTr="00C04A84">
        <w:trPr>
          <w:trHeight w:val="449"/>
        </w:trPr>
        <w:tc>
          <w:tcPr>
            <w:tcW w:w="772" w:type="dxa"/>
          </w:tcPr>
          <w:p w:rsidR="00C04A84" w:rsidRPr="00C04A84" w:rsidRDefault="00C04A84" w:rsidP="00C04A84">
            <w:pPr>
              <w:rPr>
                <w:b/>
                <w:szCs w:val="20"/>
              </w:rPr>
            </w:pPr>
            <w:r w:rsidRPr="00C04A84">
              <w:rPr>
                <w:b/>
                <w:szCs w:val="20"/>
              </w:rPr>
              <w:t>6</w:t>
            </w:r>
          </w:p>
        </w:tc>
        <w:tc>
          <w:tcPr>
            <w:tcW w:w="4080" w:type="dxa"/>
          </w:tcPr>
          <w:p w:rsidR="00C04A84" w:rsidRPr="00C04A84" w:rsidRDefault="00C04A84" w:rsidP="00C04A84">
            <w:pPr>
              <w:jc w:val="both"/>
              <w:rPr>
                <w:rFonts w:ascii="Calibri" w:hAnsi="Calibri" w:cs="Calibri"/>
                <w:color w:val="000000"/>
              </w:rPr>
            </w:pPr>
            <w:r w:rsidRPr="00C04A84">
              <w:rPr>
                <w:rFonts w:ascii="Calibri" w:hAnsi="Calibri" w:cs="Calibri"/>
                <w:color w:val="000000"/>
                <w:szCs w:val="22"/>
              </w:rPr>
              <w:t>Construction of Paver Blok at village Akber khan Talpur Deh 274 UC  Mir Imam Bux Talpur (335 sft )</w:t>
            </w:r>
          </w:p>
        </w:tc>
        <w:tc>
          <w:tcPr>
            <w:tcW w:w="1073" w:type="dxa"/>
          </w:tcPr>
          <w:p w:rsidR="00C04A84" w:rsidRPr="00C04A84" w:rsidRDefault="00C04A84" w:rsidP="00C04A84">
            <w:pPr>
              <w:rPr>
                <w:color w:val="000000"/>
              </w:rPr>
            </w:pPr>
            <w:r w:rsidRPr="00C04A84">
              <w:rPr>
                <w:color w:val="000000"/>
                <w:szCs w:val="22"/>
              </w:rPr>
              <w:t>1.100</w:t>
            </w:r>
          </w:p>
        </w:tc>
        <w:tc>
          <w:tcPr>
            <w:tcW w:w="1272" w:type="dxa"/>
          </w:tcPr>
          <w:p w:rsidR="00C04A84" w:rsidRPr="00C04A84" w:rsidRDefault="00C04A84">
            <w:r w:rsidRPr="00C04A84">
              <w:rPr>
                <w:b/>
                <w:szCs w:val="20"/>
              </w:rPr>
              <w:t>5%</w:t>
            </w:r>
          </w:p>
        </w:tc>
        <w:tc>
          <w:tcPr>
            <w:tcW w:w="1246" w:type="dxa"/>
          </w:tcPr>
          <w:p w:rsidR="00C04A84" w:rsidRPr="00C04A84" w:rsidRDefault="00C04A84" w:rsidP="00C04A84">
            <w:pPr>
              <w:pStyle w:val="Subtitle"/>
              <w:ind w:left="0"/>
              <w:rPr>
                <w:bCs w:val="0"/>
                <w:sz w:val="24"/>
                <w:szCs w:val="20"/>
                <w:u w:val="none"/>
              </w:rPr>
            </w:pPr>
            <w:r w:rsidRPr="00C04A84">
              <w:rPr>
                <w:bCs w:val="0"/>
                <w:sz w:val="24"/>
                <w:szCs w:val="20"/>
                <w:u w:val="none"/>
              </w:rPr>
              <w:t>2000</w:t>
            </w:r>
          </w:p>
        </w:tc>
        <w:tc>
          <w:tcPr>
            <w:tcW w:w="1385" w:type="dxa"/>
          </w:tcPr>
          <w:p w:rsidR="00C04A84" w:rsidRPr="00C04A84" w:rsidRDefault="00C04A84">
            <w:r w:rsidRPr="00C04A84">
              <w:rPr>
                <w:b/>
                <w:bCs/>
                <w:szCs w:val="20"/>
              </w:rPr>
              <w:t>06 Months</w:t>
            </w:r>
          </w:p>
        </w:tc>
      </w:tr>
      <w:tr w:rsidR="00C04A84" w:rsidRPr="00D80F34" w:rsidTr="00C04A84">
        <w:trPr>
          <w:trHeight w:val="512"/>
        </w:trPr>
        <w:tc>
          <w:tcPr>
            <w:tcW w:w="772" w:type="dxa"/>
          </w:tcPr>
          <w:p w:rsidR="00C04A84" w:rsidRPr="00C04A84" w:rsidRDefault="00C04A84" w:rsidP="00C04A84">
            <w:pPr>
              <w:rPr>
                <w:b/>
                <w:szCs w:val="20"/>
              </w:rPr>
            </w:pPr>
            <w:r w:rsidRPr="00C04A84">
              <w:rPr>
                <w:b/>
                <w:szCs w:val="20"/>
              </w:rPr>
              <w:t>7</w:t>
            </w:r>
          </w:p>
        </w:tc>
        <w:tc>
          <w:tcPr>
            <w:tcW w:w="4080" w:type="dxa"/>
          </w:tcPr>
          <w:p w:rsidR="00C04A84" w:rsidRPr="00C04A84" w:rsidRDefault="00C04A84" w:rsidP="00C04A84">
            <w:pPr>
              <w:jc w:val="both"/>
              <w:rPr>
                <w:rFonts w:ascii="Calibri" w:hAnsi="Calibri" w:cs="Calibri"/>
                <w:color w:val="000000"/>
              </w:rPr>
            </w:pPr>
            <w:r w:rsidRPr="00C04A84">
              <w:rPr>
                <w:rFonts w:ascii="Calibri" w:hAnsi="Calibri" w:cs="Calibri"/>
                <w:color w:val="000000"/>
                <w:szCs w:val="22"/>
              </w:rPr>
              <w:t>Construction of Paver Blok at village Haji Abdul Qadir Mari Deh 274 UC  Mir Imam Bux Talpur (335  sft )</w:t>
            </w:r>
          </w:p>
        </w:tc>
        <w:tc>
          <w:tcPr>
            <w:tcW w:w="1073" w:type="dxa"/>
          </w:tcPr>
          <w:p w:rsidR="00C04A84" w:rsidRPr="00C04A84" w:rsidRDefault="00C04A84" w:rsidP="00C04A84">
            <w:pPr>
              <w:rPr>
                <w:color w:val="000000"/>
              </w:rPr>
            </w:pPr>
            <w:r w:rsidRPr="00C04A84">
              <w:rPr>
                <w:color w:val="000000"/>
                <w:szCs w:val="22"/>
              </w:rPr>
              <w:t>1.100</w:t>
            </w:r>
          </w:p>
        </w:tc>
        <w:tc>
          <w:tcPr>
            <w:tcW w:w="1272" w:type="dxa"/>
          </w:tcPr>
          <w:p w:rsidR="00C04A84" w:rsidRPr="00C04A84" w:rsidRDefault="00C04A84">
            <w:r w:rsidRPr="00C04A84">
              <w:rPr>
                <w:b/>
                <w:szCs w:val="20"/>
              </w:rPr>
              <w:t>5%</w:t>
            </w:r>
          </w:p>
        </w:tc>
        <w:tc>
          <w:tcPr>
            <w:tcW w:w="1246" w:type="dxa"/>
          </w:tcPr>
          <w:p w:rsidR="00C04A84" w:rsidRPr="00C04A84" w:rsidRDefault="00C04A84" w:rsidP="00C04A84">
            <w:pPr>
              <w:pStyle w:val="Subtitle"/>
              <w:ind w:left="0"/>
              <w:rPr>
                <w:bCs w:val="0"/>
                <w:sz w:val="24"/>
                <w:szCs w:val="20"/>
                <w:u w:val="none"/>
              </w:rPr>
            </w:pPr>
            <w:r w:rsidRPr="00C04A84">
              <w:rPr>
                <w:bCs w:val="0"/>
                <w:sz w:val="24"/>
                <w:szCs w:val="20"/>
                <w:u w:val="none"/>
              </w:rPr>
              <w:t>2000</w:t>
            </w:r>
          </w:p>
        </w:tc>
        <w:tc>
          <w:tcPr>
            <w:tcW w:w="1385" w:type="dxa"/>
          </w:tcPr>
          <w:p w:rsidR="00C04A84" w:rsidRPr="00C04A84" w:rsidRDefault="00C04A84">
            <w:r w:rsidRPr="00C04A84">
              <w:rPr>
                <w:b/>
                <w:bCs/>
                <w:szCs w:val="20"/>
              </w:rPr>
              <w:t>06 Months</w:t>
            </w:r>
          </w:p>
        </w:tc>
      </w:tr>
      <w:tr w:rsidR="00C04A84" w:rsidRPr="00D80F34" w:rsidTr="00C04A84">
        <w:trPr>
          <w:trHeight w:val="440"/>
        </w:trPr>
        <w:tc>
          <w:tcPr>
            <w:tcW w:w="772" w:type="dxa"/>
          </w:tcPr>
          <w:p w:rsidR="00C04A84" w:rsidRPr="00C04A84" w:rsidRDefault="00C04A84" w:rsidP="00C04A84">
            <w:pPr>
              <w:rPr>
                <w:b/>
                <w:szCs w:val="20"/>
              </w:rPr>
            </w:pPr>
            <w:r w:rsidRPr="00C04A84">
              <w:rPr>
                <w:b/>
                <w:szCs w:val="20"/>
              </w:rPr>
              <w:t>8</w:t>
            </w:r>
          </w:p>
        </w:tc>
        <w:tc>
          <w:tcPr>
            <w:tcW w:w="4080" w:type="dxa"/>
          </w:tcPr>
          <w:p w:rsidR="00C04A84" w:rsidRPr="00C04A84" w:rsidRDefault="00C04A84" w:rsidP="00C04A84">
            <w:pPr>
              <w:jc w:val="both"/>
              <w:rPr>
                <w:rFonts w:ascii="Calibri" w:hAnsi="Calibri" w:cs="Calibri"/>
                <w:color w:val="000000"/>
              </w:rPr>
            </w:pPr>
            <w:r w:rsidRPr="00C04A84">
              <w:rPr>
                <w:rFonts w:ascii="Calibri" w:hAnsi="Calibri" w:cs="Calibri"/>
                <w:color w:val="000000"/>
                <w:szCs w:val="22"/>
              </w:rPr>
              <w:t>Construction of Paver Blok at village Mir Mehboob khan Talpur Deh 274 UC  Mir Imam Bux Talpur (335 sft )</w:t>
            </w:r>
          </w:p>
        </w:tc>
        <w:tc>
          <w:tcPr>
            <w:tcW w:w="1073" w:type="dxa"/>
          </w:tcPr>
          <w:p w:rsidR="00C04A84" w:rsidRPr="00C04A84" w:rsidRDefault="00C04A84" w:rsidP="00C04A84">
            <w:pPr>
              <w:rPr>
                <w:color w:val="000000"/>
              </w:rPr>
            </w:pPr>
            <w:r w:rsidRPr="00C04A84">
              <w:rPr>
                <w:color w:val="000000"/>
                <w:szCs w:val="22"/>
              </w:rPr>
              <w:t>1.100</w:t>
            </w:r>
          </w:p>
        </w:tc>
        <w:tc>
          <w:tcPr>
            <w:tcW w:w="1272" w:type="dxa"/>
          </w:tcPr>
          <w:p w:rsidR="00C04A84" w:rsidRPr="00C04A84" w:rsidRDefault="00C04A84">
            <w:r w:rsidRPr="00C04A84">
              <w:rPr>
                <w:b/>
                <w:szCs w:val="20"/>
              </w:rPr>
              <w:t>5%</w:t>
            </w:r>
          </w:p>
        </w:tc>
        <w:tc>
          <w:tcPr>
            <w:tcW w:w="1246" w:type="dxa"/>
          </w:tcPr>
          <w:p w:rsidR="00C04A84" w:rsidRPr="00C04A84" w:rsidRDefault="00C04A84" w:rsidP="00C04A84">
            <w:pPr>
              <w:pStyle w:val="Subtitle"/>
              <w:ind w:left="0"/>
              <w:rPr>
                <w:bCs w:val="0"/>
                <w:sz w:val="24"/>
                <w:szCs w:val="20"/>
                <w:u w:val="none"/>
              </w:rPr>
            </w:pPr>
            <w:r w:rsidRPr="00C04A84">
              <w:rPr>
                <w:bCs w:val="0"/>
                <w:sz w:val="24"/>
                <w:szCs w:val="20"/>
                <w:u w:val="none"/>
              </w:rPr>
              <w:t>2000</w:t>
            </w:r>
          </w:p>
        </w:tc>
        <w:tc>
          <w:tcPr>
            <w:tcW w:w="1385" w:type="dxa"/>
          </w:tcPr>
          <w:p w:rsidR="00C04A84" w:rsidRPr="00C04A84" w:rsidRDefault="00C04A84">
            <w:r w:rsidRPr="00C04A84">
              <w:rPr>
                <w:b/>
                <w:bCs/>
                <w:szCs w:val="20"/>
              </w:rPr>
              <w:t>06 Months</w:t>
            </w:r>
          </w:p>
        </w:tc>
      </w:tr>
      <w:tr w:rsidR="00C04A84" w:rsidRPr="00D80F34" w:rsidTr="00C04A84">
        <w:trPr>
          <w:trHeight w:val="440"/>
        </w:trPr>
        <w:tc>
          <w:tcPr>
            <w:tcW w:w="772" w:type="dxa"/>
          </w:tcPr>
          <w:p w:rsidR="00C04A84" w:rsidRPr="00C04A84" w:rsidRDefault="00C04A84" w:rsidP="00C04A84">
            <w:pPr>
              <w:rPr>
                <w:b/>
                <w:szCs w:val="20"/>
              </w:rPr>
            </w:pPr>
            <w:r w:rsidRPr="00C04A84">
              <w:rPr>
                <w:b/>
                <w:szCs w:val="20"/>
              </w:rPr>
              <w:t>9</w:t>
            </w:r>
          </w:p>
        </w:tc>
        <w:tc>
          <w:tcPr>
            <w:tcW w:w="4080" w:type="dxa"/>
          </w:tcPr>
          <w:p w:rsidR="00C04A84" w:rsidRPr="00C04A84" w:rsidRDefault="00C04A84" w:rsidP="00C04A84">
            <w:pPr>
              <w:jc w:val="both"/>
              <w:rPr>
                <w:rFonts w:ascii="Arial" w:hAnsi="Arial" w:cs="Arial"/>
                <w:szCs w:val="20"/>
              </w:rPr>
            </w:pPr>
            <w:r w:rsidRPr="00C04A84">
              <w:rPr>
                <w:rFonts w:ascii="Arial" w:hAnsi="Arial" w:cs="Arial"/>
                <w:szCs w:val="20"/>
              </w:rPr>
              <w:t xml:space="preserve">Construction of </w:t>
            </w:r>
            <w:r w:rsidR="00863A74">
              <w:rPr>
                <w:rFonts w:ascii="Arial" w:hAnsi="Arial" w:cs="Arial"/>
                <w:szCs w:val="20"/>
              </w:rPr>
              <w:t>Road /</w:t>
            </w:r>
            <w:r w:rsidRPr="00C04A84">
              <w:rPr>
                <w:rFonts w:ascii="Arial" w:hAnsi="Arial" w:cs="Arial"/>
                <w:szCs w:val="20"/>
              </w:rPr>
              <w:t xml:space="preserve">Cuverts  2 Nos village Muhammad Bux Laghari Deh 253 UC Mir Allah Dad Talpur </w:t>
            </w:r>
          </w:p>
        </w:tc>
        <w:tc>
          <w:tcPr>
            <w:tcW w:w="1073" w:type="dxa"/>
          </w:tcPr>
          <w:p w:rsidR="00C04A84" w:rsidRPr="00C04A84" w:rsidRDefault="00C04A84" w:rsidP="00863A74">
            <w:pPr>
              <w:rPr>
                <w:color w:val="000000"/>
              </w:rPr>
            </w:pPr>
            <w:r w:rsidRPr="00C04A84">
              <w:rPr>
                <w:color w:val="000000"/>
                <w:szCs w:val="22"/>
              </w:rPr>
              <w:t>0.</w:t>
            </w:r>
            <w:r w:rsidR="00863A74">
              <w:rPr>
                <w:color w:val="000000"/>
                <w:szCs w:val="22"/>
              </w:rPr>
              <w:t>900</w:t>
            </w:r>
          </w:p>
        </w:tc>
        <w:tc>
          <w:tcPr>
            <w:tcW w:w="1272" w:type="dxa"/>
          </w:tcPr>
          <w:p w:rsidR="00C04A84" w:rsidRPr="00C04A84" w:rsidRDefault="00C04A84">
            <w:r w:rsidRPr="00C04A84">
              <w:rPr>
                <w:b/>
                <w:szCs w:val="20"/>
              </w:rPr>
              <w:t>5%</w:t>
            </w:r>
          </w:p>
        </w:tc>
        <w:tc>
          <w:tcPr>
            <w:tcW w:w="1246" w:type="dxa"/>
          </w:tcPr>
          <w:p w:rsidR="00C04A84" w:rsidRPr="00C04A84" w:rsidRDefault="00C04A84" w:rsidP="00C04A84">
            <w:pPr>
              <w:pStyle w:val="Subtitle"/>
              <w:ind w:left="0"/>
              <w:rPr>
                <w:bCs w:val="0"/>
                <w:sz w:val="24"/>
                <w:szCs w:val="20"/>
                <w:u w:val="none"/>
              </w:rPr>
            </w:pPr>
            <w:r w:rsidRPr="00C04A84">
              <w:rPr>
                <w:bCs w:val="0"/>
                <w:sz w:val="24"/>
                <w:szCs w:val="20"/>
                <w:u w:val="none"/>
              </w:rPr>
              <w:t>2000</w:t>
            </w:r>
          </w:p>
        </w:tc>
        <w:tc>
          <w:tcPr>
            <w:tcW w:w="1385" w:type="dxa"/>
          </w:tcPr>
          <w:p w:rsidR="00C04A84" w:rsidRPr="00C04A84" w:rsidRDefault="00C04A84">
            <w:r w:rsidRPr="00C04A84">
              <w:rPr>
                <w:b/>
                <w:bCs/>
                <w:szCs w:val="20"/>
              </w:rPr>
              <w:t>06 Months</w:t>
            </w:r>
          </w:p>
        </w:tc>
      </w:tr>
      <w:tr w:rsidR="00C04A84" w:rsidRPr="00D80F34" w:rsidTr="00C04A84">
        <w:trPr>
          <w:trHeight w:val="602"/>
        </w:trPr>
        <w:tc>
          <w:tcPr>
            <w:tcW w:w="772" w:type="dxa"/>
          </w:tcPr>
          <w:p w:rsidR="00C04A84" w:rsidRPr="00C04A84" w:rsidRDefault="00C04A84" w:rsidP="00C04A84">
            <w:pPr>
              <w:rPr>
                <w:b/>
                <w:szCs w:val="20"/>
              </w:rPr>
            </w:pPr>
            <w:r w:rsidRPr="00C04A84">
              <w:rPr>
                <w:b/>
                <w:szCs w:val="20"/>
              </w:rPr>
              <w:t>10</w:t>
            </w:r>
          </w:p>
        </w:tc>
        <w:tc>
          <w:tcPr>
            <w:tcW w:w="4080" w:type="dxa"/>
          </w:tcPr>
          <w:p w:rsidR="00C04A84" w:rsidRPr="00C04A84" w:rsidRDefault="00C04A84" w:rsidP="00C04A84">
            <w:pPr>
              <w:jc w:val="both"/>
              <w:rPr>
                <w:rFonts w:ascii="Arial" w:hAnsi="Arial" w:cs="Arial"/>
                <w:szCs w:val="20"/>
              </w:rPr>
            </w:pPr>
            <w:r w:rsidRPr="00C04A84">
              <w:rPr>
                <w:rFonts w:ascii="Arial" w:hAnsi="Arial" w:cs="Arial"/>
                <w:szCs w:val="20"/>
              </w:rPr>
              <w:t>Construction of road from Mir khalid Landhi Jhuluri to village Dr: Deeno kolhi D 252 UC Mir Ghulam Hussain Talpur Mile 0/0-0/0+470</w:t>
            </w:r>
          </w:p>
        </w:tc>
        <w:tc>
          <w:tcPr>
            <w:tcW w:w="1073" w:type="dxa"/>
          </w:tcPr>
          <w:p w:rsidR="00C04A84" w:rsidRPr="00C04A84" w:rsidRDefault="00C04A84" w:rsidP="00C04A84">
            <w:pPr>
              <w:rPr>
                <w:color w:val="000000"/>
              </w:rPr>
            </w:pPr>
            <w:r w:rsidRPr="00C04A84">
              <w:rPr>
                <w:color w:val="000000"/>
                <w:szCs w:val="22"/>
              </w:rPr>
              <w:t>1.790</w:t>
            </w:r>
          </w:p>
        </w:tc>
        <w:tc>
          <w:tcPr>
            <w:tcW w:w="1272" w:type="dxa"/>
          </w:tcPr>
          <w:p w:rsidR="00C04A84" w:rsidRPr="00C04A84" w:rsidRDefault="00C04A84">
            <w:r w:rsidRPr="00C04A84">
              <w:rPr>
                <w:b/>
                <w:szCs w:val="20"/>
              </w:rPr>
              <w:t>5%</w:t>
            </w:r>
          </w:p>
        </w:tc>
        <w:tc>
          <w:tcPr>
            <w:tcW w:w="1246" w:type="dxa"/>
          </w:tcPr>
          <w:p w:rsidR="00C04A84" w:rsidRPr="00C04A84" w:rsidRDefault="00C04A84" w:rsidP="00C04A84">
            <w:pPr>
              <w:pStyle w:val="Subtitle"/>
              <w:ind w:left="0"/>
              <w:rPr>
                <w:bCs w:val="0"/>
                <w:sz w:val="24"/>
                <w:szCs w:val="20"/>
                <w:u w:val="none"/>
              </w:rPr>
            </w:pPr>
            <w:r w:rsidRPr="00C04A84">
              <w:rPr>
                <w:bCs w:val="0"/>
                <w:sz w:val="24"/>
                <w:szCs w:val="20"/>
                <w:u w:val="none"/>
              </w:rPr>
              <w:t>2000</w:t>
            </w:r>
          </w:p>
        </w:tc>
        <w:tc>
          <w:tcPr>
            <w:tcW w:w="1385" w:type="dxa"/>
          </w:tcPr>
          <w:p w:rsidR="00C04A84" w:rsidRPr="00C04A84" w:rsidRDefault="00C04A84">
            <w:r w:rsidRPr="00C04A84">
              <w:rPr>
                <w:b/>
                <w:bCs/>
                <w:szCs w:val="20"/>
              </w:rPr>
              <w:t>06 Months</w:t>
            </w:r>
          </w:p>
        </w:tc>
      </w:tr>
      <w:tr w:rsidR="00C04A84" w:rsidRPr="00D80F34" w:rsidTr="00C04A84">
        <w:trPr>
          <w:trHeight w:val="530"/>
        </w:trPr>
        <w:tc>
          <w:tcPr>
            <w:tcW w:w="772" w:type="dxa"/>
          </w:tcPr>
          <w:p w:rsidR="00C04A84" w:rsidRPr="00907063" w:rsidRDefault="00C04A84" w:rsidP="00C04A84">
            <w:pPr>
              <w:rPr>
                <w:b/>
                <w:color w:val="000000" w:themeColor="text1"/>
                <w:szCs w:val="20"/>
              </w:rPr>
            </w:pPr>
            <w:r w:rsidRPr="00907063">
              <w:rPr>
                <w:b/>
                <w:color w:val="000000" w:themeColor="text1"/>
                <w:szCs w:val="20"/>
              </w:rPr>
              <w:lastRenderedPageBreak/>
              <w:t>11</w:t>
            </w:r>
          </w:p>
        </w:tc>
        <w:tc>
          <w:tcPr>
            <w:tcW w:w="4080" w:type="dxa"/>
          </w:tcPr>
          <w:p w:rsidR="00C04A84" w:rsidRPr="00C04A84" w:rsidRDefault="00C04A84" w:rsidP="00C04A84">
            <w:pPr>
              <w:jc w:val="both"/>
              <w:rPr>
                <w:rFonts w:ascii="Arial" w:hAnsi="Arial" w:cs="Arial"/>
                <w:szCs w:val="20"/>
              </w:rPr>
            </w:pPr>
            <w:r w:rsidRPr="00C04A84">
              <w:rPr>
                <w:rFonts w:ascii="Arial" w:hAnsi="Arial" w:cs="Arial"/>
                <w:szCs w:val="20"/>
              </w:rPr>
              <w:t>Construction of road from Mir khadim Hussain Jhulori road to village Abdul Sattar khaskhali Deh 214 UC Mir Ali Bux Talpur Mile 0/0-0/0+450</w:t>
            </w:r>
          </w:p>
        </w:tc>
        <w:tc>
          <w:tcPr>
            <w:tcW w:w="1073" w:type="dxa"/>
          </w:tcPr>
          <w:p w:rsidR="00C04A84" w:rsidRPr="00C04A84" w:rsidRDefault="00C04A84" w:rsidP="00C04A84">
            <w:pPr>
              <w:rPr>
                <w:color w:val="000000"/>
              </w:rPr>
            </w:pPr>
            <w:r w:rsidRPr="00C04A84">
              <w:rPr>
                <w:color w:val="000000"/>
                <w:szCs w:val="22"/>
              </w:rPr>
              <w:t>1.790</w:t>
            </w:r>
          </w:p>
        </w:tc>
        <w:tc>
          <w:tcPr>
            <w:tcW w:w="1272" w:type="dxa"/>
          </w:tcPr>
          <w:p w:rsidR="00C04A84" w:rsidRPr="00C04A84" w:rsidRDefault="00C04A84">
            <w:r w:rsidRPr="00C04A84">
              <w:rPr>
                <w:b/>
                <w:szCs w:val="20"/>
              </w:rPr>
              <w:t>5%</w:t>
            </w:r>
          </w:p>
        </w:tc>
        <w:tc>
          <w:tcPr>
            <w:tcW w:w="1246" w:type="dxa"/>
          </w:tcPr>
          <w:p w:rsidR="00C04A84" w:rsidRPr="00C04A84" w:rsidRDefault="00C04A84" w:rsidP="00C04A84">
            <w:pPr>
              <w:pStyle w:val="Subtitle"/>
              <w:ind w:left="0"/>
              <w:rPr>
                <w:bCs w:val="0"/>
                <w:sz w:val="24"/>
                <w:szCs w:val="20"/>
                <w:u w:val="none"/>
              </w:rPr>
            </w:pPr>
            <w:r w:rsidRPr="00C04A84">
              <w:rPr>
                <w:bCs w:val="0"/>
                <w:sz w:val="24"/>
                <w:szCs w:val="20"/>
                <w:u w:val="none"/>
              </w:rPr>
              <w:t>2000</w:t>
            </w:r>
          </w:p>
        </w:tc>
        <w:tc>
          <w:tcPr>
            <w:tcW w:w="1385" w:type="dxa"/>
          </w:tcPr>
          <w:p w:rsidR="00C04A84" w:rsidRPr="00C04A84" w:rsidRDefault="00C04A84">
            <w:r w:rsidRPr="00C04A84">
              <w:rPr>
                <w:b/>
                <w:bCs/>
                <w:szCs w:val="20"/>
              </w:rPr>
              <w:t>06 Months</w:t>
            </w:r>
          </w:p>
        </w:tc>
      </w:tr>
    </w:tbl>
    <w:p w:rsidR="003F0AB3" w:rsidRPr="00D80F34" w:rsidRDefault="003F0AB3" w:rsidP="003F0AB3">
      <w:pPr>
        <w:jc w:val="center"/>
        <w:rPr>
          <w:b/>
          <w:sz w:val="20"/>
          <w:szCs w:val="20"/>
        </w:rPr>
      </w:pPr>
    </w:p>
    <w:p w:rsidR="00C04A84" w:rsidRDefault="00407A4C" w:rsidP="00407A4C">
      <w:pPr>
        <w:pStyle w:val="BodyText"/>
        <w:tabs>
          <w:tab w:val="left" w:pos="2091"/>
        </w:tabs>
        <w:ind w:right="224" w:hanging="720"/>
        <w:jc w:val="both"/>
        <w:rPr>
          <w:sz w:val="22"/>
          <w:szCs w:val="20"/>
        </w:rPr>
      </w:pPr>
      <w:r w:rsidRPr="00D80F34">
        <w:rPr>
          <w:sz w:val="20"/>
          <w:szCs w:val="20"/>
        </w:rPr>
        <w:t xml:space="preserve">            </w:t>
      </w:r>
      <w:r w:rsidRPr="00C04A84">
        <w:rPr>
          <w:sz w:val="22"/>
          <w:szCs w:val="20"/>
        </w:rPr>
        <w:t xml:space="preserve">The blank tender from / proposal documents for above stated work can be obtained from the office of the undersigned situated at Executive Engineer Highway Division Mirpurkhas on any working day  upto </w:t>
      </w:r>
      <w:r w:rsidR="001606F0" w:rsidRPr="00C04A84">
        <w:rPr>
          <w:sz w:val="22"/>
          <w:szCs w:val="20"/>
        </w:rPr>
        <w:t xml:space="preserve"> </w:t>
      </w:r>
      <w:r w:rsidR="00C04A84">
        <w:rPr>
          <w:sz w:val="22"/>
          <w:szCs w:val="20"/>
        </w:rPr>
        <w:t xml:space="preserve">              </w:t>
      </w:r>
    </w:p>
    <w:p w:rsidR="00407A4C" w:rsidRPr="00C04A84" w:rsidRDefault="006729DB" w:rsidP="00407A4C">
      <w:pPr>
        <w:pStyle w:val="BodyText"/>
        <w:tabs>
          <w:tab w:val="left" w:pos="2091"/>
        </w:tabs>
        <w:ind w:right="224" w:hanging="720"/>
        <w:jc w:val="both"/>
        <w:rPr>
          <w:sz w:val="22"/>
          <w:szCs w:val="20"/>
        </w:rPr>
      </w:pPr>
      <w:r>
        <w:rPr>
          <w:sz w:val="22"/>
          <w:szCs w:val="20"/>
        </w:rPr>
        <w:t xml:space="preserve">            </w:t>
      </w:r>
      <w:r w:rsidR="00C04A84">
        <w:rPr>
          <w:sz w:val="22"/>
          <w:szCs w:val="20"/>
        </w:rPr>
        <w:t xml:space="preserve"> </w:t>
      </w:r>
      <w:r w:rsidRPr="00080F3A">
        <w:rPr>
          <w:b/>
          <w:sz w:val="22"/>
          <w:szCs w:val="20"/>
        </w:rPr>
        <w:t>24</w:t>
      </w:r>
      <w:r w:rsidR="00C04A84">
        <w:rPr>
          <w:sz w:val="22"/>
          <w:szCs w:val="20"/>
        </w:rPr>
        <w:t xml:space="preserve"> </w:t>
      </w:r>
      <w:r>
        <w:rPr>
          <w:b/>
          <w:sz w:val="22"/>
          <w:szCs w:val="20"/>
        </w:rPr>
        <w:t>/03</w:t>
      </w:r>
      <w:r w:rsidR="001606F0" w:rsidRPr="00C04A84">
        <w:rPr>
          <w:b/>
          <w:sz w:val="22"/>
          <w:szCs w:val="20"/>
        </w:rPr>
        <w:t xml:space="preserve"> </w:t>
      </w:r>
      <w:r w:rsidR="00C04A84">
        <w:rPr>
          <w:b/>
          <w:sz w:val="22"/>
          <w:szCs w:val="20"/>
        </w:rPr>
        <w:t>/2023</w:t>
      </w:r>
      <w:r w:rsidR="00407A4C" w:rsidRPr="00C04A84">
        <w:rPr>
          <w:b/>
          <w:sz w:val="22"/>
          <w:szCs w:val="20"/>
        </w:rPr>
        <w:t xml:space="preserve"> </w:t>
      </w:r>
      <w:r w:rsidR="00407A4C" w:rsidRPr="00C04A84">
        <w:rPr>
          <w:sz w:val="22"/>
          <w:szCs w:val="20"/>
        </w:rPr>
        <w:t xml:space="preserve">at </w:t>
      </w:r>
      <w:r w:rsidR="00F66773" w:rsidRPr="00C04A84">
        <w:rPr>
          <w:b/>
          <w:sz w:val="22"/>
          <w:szCs w:val="20"/>
        </w:rPr>
        <w:t>9</w:t>
      </w:r>
      <w:r w:rsidR="00407A4C" w:rsidRPr="00C04A84">
        <w:rPr>
          <w:b/>
          <w:sz w:val="22"/>
          <w:szCs w:val="20"/>
        </w:rPr>
        <w:t>.</w:t>
      </w:r>
      <w:r w:rsidR="00F66773" w:rsidRPr="00C04A84">
        <w:rPr>
          <w:b/>
          <w:sz w:val="22"/>
          <w:szCs w:val="20"/>
        </w:rPr>
        <w:t>3</w:t>
      </w:r>
      <w:r w:rsidR="00407A4C" w:rsidRPr="00C04A84">
        <w:rPr>
          <w:b/>
          <w:sz w:val="22"/>
          <w:szCs w:val="20"/>
        </w:rPr>
        <w:t xml:space="preserve">0 AM </w:t>
      </w:r>
      <w:r w:rsidR="00407A4C" w:rsidRPr="00C04A84">
        <w:rPr>
          <w:sz w:val="22"/>
          <w:szCs w:val="20"/>
        </w:rPr>
        <w:t xml:space="preserve">on submission of written request and payment of prescribed Tender Fee   (non-refundable) in shape of pay order / cash in favour of Executive Engineer Highway Division Mirpurkhas. </w:t>
      </w:r>
    </w:p>
    <w:p w:rsidR="00407A4C" w:rsidRPr="00C04A84" w:rsidRDefault="00407A4C" w:rsidP="00407A4C">
      <w:pPr>
        <w:pStyle w:val="BodyText"/>
        <w:tabs>
          <w:tab w:val="left" w:pos="2091"/>
        </w:tabs>
        <w:ind w:right="224" w:hanging="720"/>
        <w:jc w:val="both"/>
        <w:rPr>
          <w:sz w:val="22"/>
          <w:szCs w:val="20"/>
        </w:rPr>
      </w:pPr>
    </w:p>
    <w:p w:rsidR="00407A4C" w:rsidRPr="00C04A84" w:rsidRDefault="00407A4C" w:rsidP="00407A4C">
      <w:pPr>
        <w:pStyle w:val="BodyText"/>
        <w:ind w:right="222"/>
        <w:jc w:val="both"/>
        <w:rPr>
          <w:sz w:val="22"/>
          <w:szCs w:val="20"/>
        </w:rPr>
      </w:pPr>
      <w:r w:rsidRPr="00C04A84">
        <w:rPr>
          <w:b/>
          <w:sz w:val="22"/>
          <w:szCs w:val="20"/>
        </w:rPr>
        <w:t>2.</w:t>
      </w:r>
      <w:r w:rsidRPr="00C04A84">
        <w:rPr>
          <w:sz w:val="22"/>
          <w:szCs w:val="20"/>
        </w:rPr>
        <w:t xml:space="preserve"> The Tenders will be received back </w:t>
      </w:r>
      <w:r w:rsidRPr="00C04A84">
        <w:rPr>
          <w:b/>
          <w:sz w:val="22"/>
          <w:szCs w:val="20"/>
        </w:rPr>
        <w:t xml:space="preserve">on </w:t>
      </w:r>
      <w:r w:rsidR="00DE0DEE">
        <w:rPr>
          <w:b/>
          <w:sz w:val="22"/>
          <w:szCs w:val="20"/>
        </w:rPr>
        <w:t xml:space="preserve"> 24</w:t>
      </w:r>
      <w:r w:rsidR="001606F0" w:rsidRPr="00C04A84">
        <w:rPr>
          <w:b/>
          <w:sz w:val="22"/>
          <w:szCs w:val="20"/>
        </w:rPr>
        <w:t xml:space="preserve"> </w:t>
      </w:r>
      <w:r w:rsidR="008760C1" w:rsidRPr="00C04A84">
        <w:rPr>
          <w:b/>
          <w:sz w:val="22"/>
          <w:szCs w:val="20"/>
        </w:rPr>
        <w:t>/</w:t>
      </w:r>
      <w:r w:rsidR="00DE0DEE">
        <w:rPr>
          <w:b/>
          <w:sz w:val="22"/>
          <w:szCs w:val="20"/>
        </w:rPr>
        <w:t>02</w:t>
      </w:r>
      <w:r w:rsidR="00C04A84">
        <w:rPr>
          <w:b/>
          <w:sz w:val="22"/>
          <w:szCs w:val="20"/>
        </w:rPr>
        <w:t>/2023</w:t>
      </w:r>
      <w:r w:rsidR="008760C1" w:rsidRPr="00C04A84">
        <w:rPr>
          <w:b/>
          <w:sz w:val="22"/>
          <w:szCs w:val="20"/>
        </w:rPr>
        <w:t xml:space="preserve"> </w:t>
      </w:r>
      <w:r w:rsidRPr="00C04A84">
        <w:rPr>
          <w:sz w:val="22"/>
          <w:szCs w:val="20"/>
        </w:rPr>
        <w:t xml:space="preserve">upto </w:t>
      </w:r>
      <w:r w:rsidRPr="00C04A84">
        <w:rPr>
          <w:b/>
          <w:sz w:val="22"/>
          <w:szCs w:val="20"/>
        </w:rPr>
        <w:t>1</w:t>
      </w:r>
      <w:r w:rsidR="008760C1" w:rsidRPr="00C04A84">
        <w:rPr>
          <w:b/>
          <w:sz w:val="22"/>
          <w:szCs w:val="20"/>
        </w:rPr>
        <w:t>0</w:t>
      </w:r>
      <w:r w:rsidRPr="00C04A84">
        <w:rPr>
          <w:b/>
          <w:sz w:val="22"/>
          <w:szCs w:val="20"/>
        </w:rPr>
        <w:t xml:space="preserve">.00 </w:t>
      </w:r>
      <w:r w:rsidRPr="00C04A84">
        <w:rPr>
          <w:sz w:val="22"/>
          <w:szCs w:val="20"/>
        </w:rPr>
        <w:t>(Noon)</w:t>
      </w:r>
      <w:r w:rsidRPr="00C04A84">
        <w:rPr>
          <w:b/>
          <w:sz w:val="22"/>
          <w:szCs w:val="20"/>
        </w:rPr>
        <w:t xml:space="preserve"> </w:t>
      </w:r>
      <w:r w:rsidRPr="00C04A84">
        <w:rPr>
          <w:sz w:val="22"/>
          <w:szCs w:val="20"/>
        </w:rPr>
        <w:t xml:space="preserve">from the issuing office proposal of the participating firms will be opened on the same day at </w:t>
      </w:r>
      <w:r w:rsidR="008760C1" w:rsidRPr="00C04A84">
        <w:rPr>
          <w:b/>
          <w:sz w:val="22"/>
          <w:szCs w:val="20"/>
        </w:rPr>
        <w:t>11.00</w:t>
      </w:r>
      <w:r w:rsidRPr="00C04A84">
        <w:rPr>
          <w:b/>
          <w:sz w:val="22"/>
          <w:szCs w:val="20"/>
        </w:rPr>
        <w:t xml:space="preserve"> </w:t>
      </w:r>
      <w:r w:rsidR="008760C1" w:rsidRPr="00C04A84">
        <w:rPr>
          <w:sz w:val="22"/>
          <w:szCs w:val="20"/>
        </w:rPr>
        <w:t>A</w:t>
      </w:r>
      <w:r w:rsidRPr="00C04A84">
        <w:rPr>
          <w:sz w:val="22"/>
          <w:szCs w:val="20"/>
        </w:rPr>
        <w:t xml:space="preserve">M by the Tender opening committee in presence of participating contractors/firms of their authorized representatives In case of responded tenders or undersigned is out of Head Quarter the next date for issuing tenders till </w:t>
      </w:r>
      <w:r w:rsidR="00CD60A0" w:rsidRPr="00C04A84">
        <w:rPr>
          <w:b/>
          <w:sz w:val="22"/>
          <w:szCs w:val="20"/>
        </w:rPr>
        <w:t>upto 9:3</w:t>
      </w:r>
      <w:r w:rsidRPr="00C04A84">
        <w:rPr>
          <w:b/>
          <w:sz w:val="22"/>
          <w:szCs w:val="20"/>
        </w:rPr>
        <w:t>0 (AM)</w:t>
      </w:r>
      <w:r w:rsidRPr="00C04A84">
        <w:rPr>
          <w:sz w:val="22"/>
          <w:szCs w:val="20"/>
        </w:rPr>
        <w:t xml:space="preserve"> and the bids shall be received back on same date </w:t>
      </w:r>
      <w:r w:rsidR="00CD60A0" w:rsidRPr="00C04A84">
        <w:rPr>
          <w:b/>
          <w:sz w:val="22"/>
          <w:szCs w:val="20"/>
        </w:rPr>
        <w:t>10</w:t>
      </w:r>
      <w:r w:rsidR="00F57D33" w:rsidRPr="00C04A84">
        <w:rPr>
          <w:b/>
          <w:sz w:val="22"/>
          <w:szCs w:val="20"/>
        </w:rPr>
        <w:t>.00 am</w:t>
      </w:r>
      <w:r w:rsidRPr="00C04A84">
        <w:rPr>
          <w:sz w:val="22"/>
          <w:szCs w:val="20"/>
        </w:rPr>
        <w:t xml:space="preserve"> and open on  date i.e </w:t>
      </w:r>
      <w:r w:rsidR="00DE0DEE">
        <w:rPr>
          <w:b/>
          <w:sz w:val="22"/>
          <w:szCs w:val="20"/>
        </w:rPr>
        <w:t>15</w:t>
      </w:r>
      <w:r w:rsidR="00C04A84">
        <w:rPr>
          <w:b/>
          <w:sz w:val="22"/>
          <w:szCs w:val="20"/>
        </w:rPr>
        <w:t xml:space="preserve"> /</w:t>
      </w:r>
      <w:r w:rsidR="00DE0DEE">
        <w:rPr>
          <w:b/>
          <w:sz w:val="22"/>
          <w:szCs w:val="20"/>
        </w:rPr>
        <w:t>03</w:t>
      </w:r>
      <w:r w:rsidR="00C04A84">
        <w:rPr>
          <w:b/>
          <w:sz w:val="22"/>
          <w:szCs w:val="20"/>
        </w:rPr>
        <w:t>/2023</w:t>
      </w:r>
      <w:r w:rsidR="00CA53F2" w:rsidRPr="00C04A84">
        <w:rPr>
          <w:b/>
          <w:sz w:val="22"/>
          <w:szCs w:val="20"/>
        </w:rPr>
        <w:t xml:space="preserve"> </w:t>
      </w:r>
      <w:r w:rsidRPr="00C04A84">
        <w:rPr>
          <w:sz w:val="22"/>
          <w:szCs w:val="20"/>
        </w:rPr>
        <w:t xml:space="preserve">at </w:t>
      </w:r>
      <w:r w:rsidR="00CA53F2" w:rsidRPr="00C04A84">
        <w:rPr>
          <w:b/>
          <w:sz w:val="22"/>
          <w:szCs w:val="20"/>
        </w:rPr>
        <w:t>1</w:t>
      </w:r>
      <w:r w:rsidR="00CD60A0" w:rsidRPr="00C04A84">
        <w:rPr>
          <w:b/>
          <w:sz w:val="22"/>
          <w:szCs w:val="20"/>
        </w:rPr>
        <w:t>1</w:t>
      </w:r>
      <w:r w:rsidR="00CA53F2" w:rsidRPr="00C04A84">
        <w:rPr>
          <w:b/>
          <w:sz w:val="22"/>
          <w:szCs w:val="20"/>
        </w:rPr>
        <w:t xml:space="preserve">.00 AM </w:t>
      </w:r>
      <w:r w:rsidRPr="00C04A84">
        <w:rPr>
          <w:b/>
          <w:sz w:val="22"/>
          <w:szCs w:val="20"/>
        </w:rPr>
        <w:t xml:space="preserve"> </w:t>
      </w:r>
      <w:r w:rsidRPr="00C04A84">
        <w:rPr>
          <w:sz w:val="22"/>
          <w:szCs w:val="20"/>
        </w:rPr>
        <w:t>under same terms and conditions. Earnest money in shape of pay order /Call Deposit / equivalent to 5% of estimate cost shall be in favour of Executive Engineer, Highway Division Mirpurkhas. The tenders without Earnest money shall not be accepted Earnest money of un-Successful bidders shall be returned after issuance of work order to successful bidders. who wish to be present.</w:t>
      </w:r>
    </w:p>
    <w:p w:rsidR="00407A4C" w:rsidRPr="00C04A84" w:rsidRDefault="00407A4C" w:rsidP="00407A4C">
      <w:pPr>
        <w:pStyle w:val="BodyText"/>
        <w:tabs>
          <w:tab w:val="left" w:pos="2091"/>
        </w:tabs>
        <w:spacing w:before="120"/>
        <w:ind w:right="226" w:hanging="720"/>
        <w:jc w:val="both"/>
        <w:rPr>
          <w:sz w:val="22"/>
          <w:szCs w:val="20"/>
        </w:rPr>
      </w:pPr>
      <w:r w:rsidRPr="00C04A84">
        <w:rPr>
          <w:sz w:val="22"/>
          <w:szCs w:val="20"/>
        </w:rPr>
        <w:tab/>
      </w:r>
      <w:r w:rsidRPr="00C04A84">
        <w:rPr>
          <w:b/>
          <w:sz w:val="22"/>
          <w:szCs w:val="20"/>
        </w:rPr>
        <w:t>3.</w:t>
      </w:r>
      <w:r w:rsidRPr="00C04A84">
        <w:rPr>
          <w:sz w:val="22"/>
          <w:szCs w:val="20"/>
        </w:rPr>
        <w:t xml:space="preserve"> Tenders shall be carefully &amp; neatly filed and signed by the bidders. Each bid must accompany the Earnest Money as mentioned above in shape of Call Deposit in favour of Executive Engineer Highway Division Mirpurkhas. The rate must be quoted by contractors in words &amp; figure. Bid Security shall be submitted with proposal. Incomplete tender overwriting or conditional tender shall not be</w:t>
      </w:r>
      <w:r w:rsidRPr="00C04A84">
        <w:rPr>
          <w:spacing w:val="-3"/>
          <w:sz w:val="22"/>
          <w:szCs w:val="20"/>
        </w:rPr>
        <w:t xml:space="preserve"> </w:t>
      </w:r>
      <w:r w:rsidRPr="00C04A84">
        <w:rPr>
          <w:sz w:val="22"/>
          <w:szCs w:val="20"/>
        </w:rPr>
        <w:t>entertained.</w:t>
      </w:r>
    </w:p>
    <w:p w:rsidR="00407A4C" w:rsidRPr="00C04A84" w:rsidRDefault="00407A4C" w:rsidP="00407A4C">
      <w:pPr>
        <w:widowControl w:val="0"/>
        <w:tabs>
          <w:tab w:val="left" w:pos="2091"/>
          <w:tab w:val="left" w:pos="2093"/>
        </w:tabs>
        <w:autoSpaceDE w:val="0"/>
        <w:autoSpaceDN w:val="0"/>
        <w:ind w:left="2091" w:right="228" w:hanging="2091"/>
        <w:jc w:val="both"/>
        <w:rPr>
          <w:sz w:val="22"/>
          <w:szCs w:val="20"/>
        </w:rPr>
      </w:pPr>
      <w:r w:rsidRPr="00C04A84">
        <w:rPr>
          <w:sz w:val="22"/>
          <w:szCs w:val="20"/>
        </w:rPr>
        <w:t xml:space="preserve">                                  </w:t>
      </w:r>
      <w:r w:rsidRPr="00C04A84">
        <w:rPr>
          <w:b/>
          <w:sz w:val="22"/>
          <w:szCs w:val="20"/>
        </w:rPr>
        <w:t>4.</w:t>
      </w:r>
      <w:r w:rsidRPr="00C04A84">
        <w:rPr>
          <w:b/>
          <w:sz w:val="22"/>
          <w:szCs w:val="20"/>
        </w:rPr>
        <w:tab/>
      </w:r>
      <w:r w:rsidRPr="00C04A84">
        <w:rPr>
          <w:sz w:val="22"/>
          <w:szCs w:val="20"/>
        </w:rPr>
        <w:t>Registration with income tax Department (NTN Copy) and Sindh Revenue Board (Sale Tax Registration) and copy of CNIC of owners /</w:t>
      </w:r>
      <w:r w:rsidRPr="00C04A84">
        <w:rPr>
          <w:spacing w:val="-9"/>
          <w:sz w:val="22"/>
          <w:szCs w:val="20"/>
        </w:rPr>
        <w:t xml:space="preserve"> </w:t>
      </w:r>
      <w:r w:rsidRPr="00C04A84">
        <w:rPr>
          <w:sz w:val="22"/>
          <w:szCs w:val="20"/>
        </w:rPr>
        <w:t>proprietors.</w:t>
      </w:r>
    </w:p>
    <w:p w:rsidR="00407A4C" w:rsidRPr="00C04A84" w:rsidRDefault="00407A4C" w:rsidP="00407A4C">
      <w:pPr>
        <w:widowControl w:val="0"/>
        <w:tabs>
          <w:tab w:val="left" w:pos="2091"/>
          <w:tab w:val="left" w:pos="2093"/>
        </w:tabs>
        <w:autoSpaceDE w:val="0"/>
        <w:autoSpaceDN w:val="0"/>
        <w:spacing w:before="1" w:line="229" w:lineRule="exact"/>
        <w:jc w:val="both"/>
        <w:rPr>
          <w:sz w:val="22"/>
          <w:szCs w:val="20"/>
        </w:rPr>
      </w:pPr>
      <w:r w:rsidRPr="00C04A84">
        <w:rPr>
          <w:sz w:val="22"/>
          <w:szCs w:val="20"/>
        </w:rPr>
        <w:t xml:space="preserve">                                  </w:t>
      </w:r>
      <w:r w:rsidRPr="00C04A84">
        <w:rPr>
          <w:b/>
          <w:sz w:val="22"/>
          <w:szCs w:val="20"/>
        </w:rPr>
        <w:t>5.</w:t>
      </w:r>
      <w:r w:rsidRPr="00C04A84">
        <w:rPr>
          <w:sz w:val="22"/>
          <w:szCs w:val="20"/>
        </w:rPr>
        <w:tab/>
        <w:t>The proposal must contain company profile with following</w:t>
      </w:r>
      <w:r w:rsidRPr="00C04A84">
        <w:rPr>
          <w:spacing w:val="-16"/>
          <w:sz w:val="22"/>
          <w:szCs w:val="20"/>
        </w:rPr>
        <w:t xml:space="preserve"> </w:t>
      </w:r>
      <w:r w:rsidRPr="00C04A84">
        <w:rPr>
          <w:sz w:val="22"/>
          <w:szCs w:val="20"/>
        </w:rPr>
        <w:t>information.</w:t>
      </w:r>
    </w:p>
    <w:p w:rsidR="00407A4C" w:rsidRPr="00C04A84" w:rsidRDefault="00407A4C" w:rsidP="00407A4C">
      <w:pPr>
        <w:widowControl w:val="0"/>
        <w:tabs>
          <w:tab w:val="left" w:pos="2093"/>
        </w:tabs>
        <w:autoSpaceDE w:val="0"/>
        <w:autoSpaceDN w:val="0"/>
        <w:ind w:left="2093" w:right="226" w:hanging="2093"/>
        <w:jc w:val="both"/>
        <w:rPr>
          <w:sz w:val="22"/>
          <w:szCs w:val="20"/>
        </w:rPr>
      </w:pPr>
      <w:r w:rsidRPr="00C04A84">
        <w:rPr>
          <w:sz w:val="22"/>
          <w:szCs w:val="20"/>
        </w:rPr>
        <w:t xml:space="preserve">                                         </w:t>
      </w:r>
      <w:r w:rsidRPr="00C04A84">
        <w:rPr>
          <w:b/>
          <w:sz w:val="22"/>
          <w:szCs w:val="20"/>
        </w:rPr>
        <w:t>a.</w:t>
      </w:r>
      <w:r w:rsidRPr="00C04A84">
        <w:rPr>
          <w:sz w:val="22"/>
          <w:szCs w:val="20"/>
        </w:rPr>
        <w:tab/>
        <w:t>Details of machinery and equipment be reported with documentary evidence where ever applicable.</w:t>
      </w:r>
    </w:p>
    <w:p w:rsidR="00407A4C" w:rsidRPr="00C04A84" w:rsidRDefault="00407A4C" w:rsidP="00407A4C">
      <w:pPr>
        <w:widowControl w:val="0"/>
        <w:tabs>
          <w:tab w:val="left" w:pos="2093"/>
        </w:tabs>
        <w:autoSpaceDE w:val="0"/>
        <w:autoSpaceDN w:val="0"/>
        <w:spacing w:before="1" w:line="229" w:lineRule="exact"/>
        <w:jc w:val="both"/>
        <w:rPr>
          <w:sz w:val="22"/>
          <w:szCs w:val="20"/>
        </w:rPr>
      </w:pPr>
      <w:r w:rsidRPr="00C04A84">
        <w:rPr>
          <w:sz w:val="22"/>
          <w:szCs w:val="20"/>
        </w:rPr>
        <w:t xml:space="preserve">                                         </w:t>
      </w:r>
      <w:r w:rsidRPr="00C04A84">
        <w:rPr>
          <w:b/>
          <w:sz w:val="22"/>
          <w:szCs w:val="20"/>
        </w:rPr>
        <w:t>b.</w:t>
      </w:r>
      <w:r w:rsidRPr="00C04A84">
        <w:rPr>
          <w:sz w:val="22"/>
          <w:szCs w:val="20"/>
        </w:rPr>
        <w:tab/>
        <w:t>Technical and administrative staff be supported by</w:t>
      </w:r>
      <w:r w:rsidRPr="00C04A84">
        <w:rPr>
          <w:spacing w:val="-11"/>
          <w:sz w:val="22"/>
          <w:szCs w:val="20"/>
        </w:rPr>
        <w:t xml:space="preserve"> </w:t>
      </w:r>
      <w:r w:rsidRPr="00C04A84">
        <w:rPr>
          <w:sz w:val="22"/>
          <w:szCs w:val="20"/>
        </w:rPr>
        <w:t>evidence.</w:t>
      </w:r>
    </w:p>
    <w:p w:rsidR="00407A4C" w:rsidRPr="00C04A84" w:rsidRDefault="00407A4C" w:rsidP="00407A4C">
      <w:pPr>
        <w:pStyle w:val="ListParagraph"/>
        <w:widowControl w:val="0"/>
        <w:numPr>
          <w:ilvl w:val="0"/>
          <w:numId w:val="8"/>
        </w:numPr>
        <w:tabs>
          <w:tab w:val="left" w:pos="2093"/>
        </w:tabs>
        <w:autoSpaceDE w:val="0"/>
        <w:autoSpaceDN w:val="0"/>
        <w:ind w:right="227" w:hanging="201"/>
        <w:contextualSpacing/>
        <w:jc w:val="both"/>
        <w:rPr>
          <w:sz w:val="22"/>
        </w:rPr>
      </w:pPr>
      <w:r w:rsidRPr="00C04A84">
        <w:rPr>
          <w:color w:val="222222"/>
          <w:sz w:val="22"/>
        </w:rPr>
        <w:t>A Bank Statement or Annual turnover for construction be either equal or more then estimate cost/offered bid cost as required under relevant Rules of SPPRA Rules 2010 amended time to</w:t>
      </w:r>
      <w:r w:rsidRPr="00C04A84">
        <w:rPr>
          <w:color w:val="222222"/>
          <w:spacing w:val="-4"/>
          <w:sz w:val="22"/>
        </w:rPr>
        <w:t xml:space="preserve"> </w:t>
      </w:r>
      <w:r w:rsidRPr="00C04A84">
        <w:rPr>
          <w:color w:val="222222"/>
          <w:sz w:val="22"/>
        </w:rPr>
        <w:t>time.</w:t>
      </w:r>
    </w:p>
    <w:p w:rsidR="00407A4C" w:rsidRPr="00C04A84" w:rsidRDefault="00407A4C" w:rsidP="00407A4C">
      <w:pPr>
        <w:pStyle w:val="ListParagraph"/>
        <w:widowControl w:val="0"/>
        <w:numPr>
          <w:ilvl w:val="0"/>
          <w:numId w:val="8"/>
        </w:numPr>
        <w:tabs>
          <w:tab w:val="left" w:pos="2093"/>
        </w:tabs>
        <w:autoSpaceDE w:val="0"/>
        <w:autoSpaceDN w:val="0"/>
        <w:ind w:right="230" w:hanging="201"/>
        <w:contextualSpacing/>
        <w:jc w:val="both"/>
        <w:rPr>
          <w:sz w:val="22"/>
        </w:rPr>
      </w:pPr>
      <w:r w:rsidRPr="00C04A84">
        <w:rPr>
          <w:sz w:val="22"/>
        </w:rPr>
        <w:t>The instructions to bidder, bidding date, conditions of contract. Contract date mentioned in SBD are applicable.</w:t>
      </w:r>
    </w:p>
    <w:p w:rsidR="00407A4C" w:rsidRPr="00C04A84" w:rsidRDefault="00407A4C" w:rsidP="00407A4C">
      <w:pPr>
        <w:pStyle w:val="ListParagraph"/>
        <w:widowControl w:val="0"/>
        <w:numPr>
          <w:ilvl w:val="0"/>
          <w:numId w:val="8"/>
        </w:numPr>
        <w:tabs>
          <w:tab w:val="left" w:pos="2093"/>
        </w:tabs>
        <w:autoSpaceDE w:val="0"/>
        <w:autoSpaceDN w:val="0"/>
        <w:spacing w:before="1"/>
        <w:ind w:right="225" w:hanging="201"/>
        <w:jc w:val="both"/>
        <w:rPr>
          <w:sz w:val="22"/>
        </w:rPr>
      </w:pPr>
      <w:r w:rsidRPr="00C04A84">
        <w:rPr>
          <w:sz w:val="22"/>
        </w:rPr>
        <w:t>The proposal be submitted one original with original Affidavit regarding not indulged litigations / firm is not black listed by any procurement agency / information documents also data is absolutely true and</w:t>
      </w:r>
      <w:r w:rsidRPr="00C04A84">
        <w:rPr>
          <w:spacing w:val="-7"/>
          <w:sz w:val="22"/>
        </w:rPr>
        <w:t xml:space="preserve"> </w:t>
      </w:r>
      <w:r w:rsidRPr="00C04A84">
        <w:rPr>
          <w:sz w:val="22"/>
        </w:rPr>
        <w:t>correct.</w:t>
      </w:r>
    </w:p>
    <w:p w:rsidR="00407A4C" w:rsidRPr="00C04A84" w:rsidRDefault="00407A4C" w:rsidP="00407A4C">
      <w:pPr>
        <w:pStyle w:val="ListParagraph"/>
        <w:widowControl w:val="0"/>
        <w:numPr>
          <w:ilvl w:val="2"/>
          <w:numId w:val="8"/>
        </w:numPr>
        <w:tabs>
          <w:tab w:val="left" w:pos="2093"/>
        </w:tabs>
        <w:autoSpaceDE w:val="0"/>
        <w:autoSpaceDN w:val="0"/>
        <w:ind w:right="224" w:hanging="2001"/>
        <w:jc w:val="both"/>
        <w:rPr>
          <w:sz w:val="22"/>
        </w:rPr>
      </w:pPr>
      <w:r w:rsidRPr="00C04A84">
        <w:rPr>
          <w:sz w:val="22"/>
        </w:rPr>
        <w:t>In case undesirable circumstances on submission / opening date and time or if Government</w:t>
      </w:r>
    </w:p>
    <w:p w:rsidR="00407A4C" w:rsidRPr="00C04A84" w:rsidRDefault="00407A4C" w:rsidP="00407A4C">
      <w:pPr>
        <w:widowControl w:val="0"/>
        <w:tabs>
          <w:tab w:val="left" w:pos="2093"/>
        </w:tabs>
        <w:autoSpaceDE w:val="0"/>
        <w:autoSpaceDN w:val="0"/>
        <w:ind w:left="2093" w:right="224"/>
        <w:jc w:val="both"/>
        <w:rPr>
          <w:sz w:val="22"/>
          <w:szCs w:val="20"/>
        </w:rPr>
      </w:pPr>
    </w:p>
    <w:p w:rsidR="00407A4C" w:rsidRPr="00C04A84" w:rsidRDefault="00407A4C" w:rsidP="00407A4C">
      <w:pPr>
        <w:widowControl w:val="0"/>
        <w:tabs>
          <w:tab w:val="left" w:pos="2093"/>
        </w:tabs>
        <w:autoSpaceDE w:val="0"/>
        <w:autoSpaceDN w:val="0"/>
        <w:ind w:left="2093" w:right="224"/>
        <w:jc w:val="both"/>
        <w:rPr>
          <w:sz w:val="22"/>
          <w:szCs w:val="20"/>
        </w:rPr>
      </w:pPr>
      <w:r w:rsidRPr="00C04A84">
        <w:rPr>
          <w:sz w:val="22"/>
          <w:szCs w:val="20"/>
        </w:rPr>
        <w:t>declares Holidays the tender shall be submitted / opened on the next working day at the same time and</w:t>
      </w:r>
      <w:r w:rsidRPr="00C04A84">
        <w:rPr>
          <w:spacing w:val="-11"/>
          <w:sz w:val="22"/>
          <w:szCs w:val="20"/>
        </w:rPr>
        <w:t xml:space="preserve"> </w:t>
      </w:r>
      <w:r w:rsidRPr="00C04A84">
        <w:rPr>
          <w:sz w:val="22"/>
          <w:szCs w:val="20"/>
        </w:rPr>
        <w:t>venue.</w:t>
      </w:r>
    </w:p>
    <w:p w:rsidR="00407A4C" w:rsidRPr="00C04A84" w:rsidRDefault="00407A4C" w:rsidP="00407A4C">
      <w:pPr>
        <w:pStyle w:val="ListParagraph"/>
        <w:widowControl w:val="0"/>
        <w:numPr>
          <w:ilvl w:val="2"/>
          <w:numId w:val="8"/>
        </w:numPr>
        <w:tabs>
          <w:tab w:val="left" w:pos="2093"/>
        </w:tabs>
        <w:autoSpaceDE w:val="0"/>
        <w:autoSpaceDN w:val="0"/>
        <w:ind w:right="224" w:hanging="2001"/>
        <w:jc w:val="both"/>
        <w:rPr>
          <w:sz w:val="22"/>
        </w:rPr>
      </w:pPr>
      <w:r w:rsidRPr="00C04A84">
        <w:rPr>
          <w:sz w:val="22"/>
        </w:rPr>
        <w:lastRenderedPageBreak/>
        <w:t xml:space="preserve">The procurement agency reserves the right to reject any or all tenders subject to provision of </w:t>
      </w:r>
    </w:p>
    <w:p w:rsidR="00407A4C" w:rsidRPr="00C04A84" w:rsidRDefault="00407A4C" w:rsidP="00407A4C">
      <w:pPr>
        <w:widowControl w:val="0"/>
        <w:tabs>
          <w:tab w:val="left" w:pos="2093"/>
        </w:tabs>
        <w:autoSpaceDE w:val="0"/>
        <w:autoSpaceDN w:val="0"/>
        <w:ind w:left="2091" w:right="224"/>
        <w:jc w:val="both"/>
        <w:rPr>
          <w:sz w:val="22"/>
          <w:szCs w:val="20"/>
        </w:rPr>
      </w:pPr>
      <w:r w:rsidRPr="00C04A84">
        <w:rPr>
          <w:sz w:val="22"/>
          <w:szCs w:val="20"/>
        </w:rPr>
        <w:t>SPPRA rules 2010 (Amended</w:t>
      </w:r>
      <w:r w:rsidRPr="00C04A84">
        <w:rPr>
          <w:spacing w:val="-7"/>
          <w:sz w:val="22"/>
          <w:szCs w:val="20"/>
        </w:rPr>
        <w:t xml:space="preserve"> </w:t>
      </w:r>
      <w:r w:rsidRPr="00C04A84">
        <w:rPr>
          <w:sz w:val="22"/>
          <w:szCs w:val="20"/>
        </w:rPr>
        <w:t>2019).</w:t>
      </w:r>
    </w:p>
    <w:p w:rsidR="00B57CED" w:rsidRPr="00C04A84" w:rsidRDefault="00B57CED" w:rsidP="00407A4C">
      <w:pPr>
        <w:widowControl w:val="0"/>
        <w:tabs>
          <w:tab w:val="left" w:pos="2093"/>
        </w:tabs>
        <w:autoSpaceDE w:val="0"/>
        <w:autoSpaceDN w:val="0"/>
        <w:ind w:left="2091" w:right="224"/>
        <w:jc w:val="both"/>
        <w:rPr>
          <w:sz w:val="22"/>
          <w:szCs w:val="20"/>
        </w:rPr>
      </w:pPr>
    </w:p>
    <w:p w:rsidR="00B57CED" w:rsidRPr="00C04A84" w:rsidRDefault="00B57CED" w:rsidP="00407A4C">
      <w:pPr>
        <w:widowControl w:val="0"/>
        <w:tabs>
          <w:tab w:val="left" w:pos="2093"/>
        </w:tabs>
        <w:autoSpaceDE w:val="0"/>
        <w:autoSpaceDN w:val="0"/>
        <w:ind w:left="2091" w:right="224"/>
        <w:jc w:val="both"/>
        <w:rPr>
          <w:sz w:val="22"/>
          <w:szCs w:val="20"/>
        </w:rPr>
      </w:pPr>
    </w:p>
    <w:p w:rsidR="00B57CED" w:rsidRPr="00C04A84" w:rsidRDefault="00B57CED" w:rsidP="00407A4C">
      <w:pPr>
        <w:widowControl w:val="0"/>
        <w:tabs>
          <w:tab w:val="left" w:pos="2093"/>
        </w:tabs>
        <w:autoSpaceDE w:val="0"/>
        <w:autoSpaceDN w:val="0"/>
        <w:ind w:left="2091" w:right="224"/>
        <w:jc w:val="both"/>
        <w:rPr>
          <w:sz w:val="22"/>
          <w:szCs w:val="20"/>
        </w:rPr>
      </w:pPr>
    </w:p>
    <w:p w:rsidR="00407A4C" w:rsidRPr="00C04A84" w:rsidRDefault="00407A4C" w:rsidP="00407A4C">
      <w:pPr>
        <w:jc w:val="both"/>
        <w:rPr>
          <w:sz w:val="22"/>
          <w:szCs w:val="20"/>
        </w:rPr>
      </w:pPr>
      <w:r w:rsidRPr="00C04A84">
        <w:rPr>
          <w:sz w:val="22"/>
          <w:szCs w:val="20"/>
        </w:rPr>
        <w:t xml:space="preserve">                               </w:t>
      </w:r>
      <w:r w:rsidRPr="00C04A84">
        <w:rPr>
          <w:b/>
          <w:sz w:val="22"/>
          <w:szCs w:val="20"/>
        </w:rPr>
        <w:t>3.</w:t>
      </w:r>
      <w:r w:rsidRPr="00C04A84">
        <w:rPr>
          <w:sz w:val="22"/>
          <w:szCs w:val="20"/>
        </w:rPr>
        <w:t xml:space="preserve">             Conditional tenders will not be</w:t>
      </w:r>
      <w:r w:rsidRPr="00C04A84">
        <w:rPr>
          <w:spacing w:val="-5"/>
          <w:sz w:val="22"/>
          <w:szCs w:val="20"/>
        </w:rPr>
        <w:t xml:space="preserve"> </w:t>
      </w:r>
      <w:r w:rsidRPr="00C04A84">
        <w:rPr>
          <w:sz w:val="22"/>
          <w:szCs w:val="20"/>
        </w:rPr>
        <w:t>entertained.</w:t>
      </w:r>
    </w:p>
    <w:p w:rsidR="00407A4C" w:rsidRPr="00C04A84" w:rsidRDefault="00407A4C" w:rsidP="00407A4C">
      <w:pPr>
        <w:ind w:left="3351"/>
        <w:jc w:val="both"/>
        <w:rPr>
          <w:sz w:val="22"/>
          <w:szCs w:val="20"/>
        </w:rPr>
      </w:pPr>
    </w:p>
    <w:p w:rsidR="00407A4C" w:rsidRPr="00C04A84" w:rsidRDefault="00407A4C" w:rsidP="00407A4C">
      <w:pPr>
        <w:pStyle w:val="Default"/>
        <w:spacing w:line="360" w:lineRule="auto"/>
        <w:ind w:hanging="720"/>
        <w:rPr>
          <w:b/>
          <w:sz w:val="22"/>
          <w:szCs w:val="20"/>
          <w:u w:val="single"/>
        </w:rPr>
      </w:pPr>
      <w:r w:rsidRPr="00C04A84">
        <w:rPr>
          <w:rFonts w:ascii="Arial" w:hAnsi="Arial" w:cs="Arial"/>
          <w:sz w:val="22"/>
          <w:szCs w:val="20"/>
        </w:rPr>
        <w:tab/>
      </w:r>
      <w:r w:rsidRPr="00C04A84">
        <w:rPr>
          <w:b/>
          <w:sz w:val="22"/>
          <w:szCs w:val="20"/>
          <w:u w:val="single"/>
        </w:rPr>
        <w:t>NOTE:-</w:t>
      </w:r>
    </w:p>
    <w:p w:rsidR="00407A4C" w:rsidRPr="00C04A84" w:rsidRDefault="00407A4C" w:rsidP="00407A4C">
      <w:pPr>
        <w:pStyle w:val="Default"/>
        <w:ind w:left="720" w:hanging="720"/>
        <w:rPr>
          <w:sz w:val="22"/>
          <w:szCs w:val="20"/>
        </w:rPr>
      </w:pPr>
      <w:r w:rsidRPr="00C04A84">
        <w:rPr>
          <w:sz w:val="22"/>
          <w:szCs w:val="20"/>
        </w:rPr>
        <w:tab/>
      </w:r>
      <w:r w:rsidRPr="00C04A84">
        <w:rPr>
          <w:sz w:val="22"/>
          <w:szCs w:val="20"/>
        </w:rPr>
        <w:tab/>
        <w:t>On the day of opening strictly follow the SOP’s issued by the Government regarding COVID-19, only one owner / representative will be allowed for each tender on the day of opening.</w:t>
      </w:r>
    </w:p>
    <w:p w:rsidR="00B57CED" w:rsidRPr="00C04A84" w:rsidRDefault="00B57CED" w:rsidP="00407A4C">
      <w:pPr>
        <w:pStyle w:val="Default"/>
        <w:rPr>
          <w:b/>
          <w:sz w:val="22"/>
          <w:szCs w:val="20"/>
        </w:rPr>
      </w:pPr>
    </w:p>
    <w:p w:rsidR="00407A4C" w:rsidRPr="00C04A84" w:rsidRDefault="00407A4C" w:rsidP="00407A4C">
      <w:pPr>
        <w:pStyle w:val="Default"/>
        <w:rPr>
          <w:b/>
          <w:sz w:val="22"/>
          <w:szCs w:val="20"/>
        </w:rPr>
      </w:pPr>
    </w:p>
    <w:p w:rsidR="00C04A84" w:rsidRDefault="00801863" w:rsidP="00801863">
      <w:pPr>
        <w:pStyle w:val="Default"/>
        <w:ind w:left="6480"/>
        <w:rPr>
          <w:b/>
          <w:i/>
          <w:sz w:val="22"/>
          <w:szCs w:val="20"/>
        </w:rPr>
      </w:pPr>
      <w:r w:rsidRPr="00C04A84">
        <w:rPr>
          <w:b/>
          <w:i/>
          <w:sz w:val="22"/>
          <w:szCs w:val="20"/>
        </w:rPr>
        <w:t xml:space="preserve">   </w:t>
      </w:r>
      <w:r w:rsidR="001606F0" w:rsidRPr="00C04A84">
        <w:rPr>
          <w:b/>
          <w:i/>
          <w:sz w:val="22"/>
          <w:szCs w:val="20"/>
        </w:rPr>
        <w:t xml:space="preserve">    </w:t>
      </w:r>
      <w:r w:rsidRPr="00C04A84">
        <w:rPr>
          <w:b/>
          <w:i/>
          <w:sz w:val="22"/>
          <w:szCs w:val="20"/>
        </w:rPr>
        <w:t xml:space="preserve">  </w:t>
      </w:r>
      <w:r w:rsidR="0027168D" w:rsidRPr="00C04A84">
        <w:rPr>
          <w:b/>
          <w:i/>
          <w:sz w:val="22"/>
          <w:szCs w:val="20"/>
        </w:rPr>
        <w:t xml:space="preserve"> </w:t>
      </w:r>
      <w:r w:rsidRPr="00C04A84">
        <w:rPr>
          <w:b/>
          <w:i/>
          <w:sz w:val="22"/>
          <w:szCs w:val="20"/>
        </w:rPr>
        <w:t xml:space="preserve">   </w:t>
      </w:r>
      <w:r w:rsidR="00C04A84">
        <w:rPr>
          <w:b/>
          <w:i/>
          <w:sz w:val="22"/>
          <w:szCs w:val="20"/>
        </w:rPr>
        <w:t xml:space="preserve">  </w:t>
      </w:r>
    </w:p>
    <w:p w:rsidR="00407A4C" w:rsidRPr="00C04A84" w:rsidRDefault="00C04A84" w:rsidP="00C04A84">
      <w:pPr>
        <w:pStyle w:val="Default"/>
        <w:ind w:left="6480"/>
        <w:rPr>
          <w:b/>
          <w:i/>
          <w:sz w:val="22"/>
          <w:szCs w:val="20"/>
        </w:rPr>
      </w:pPr>
      <w:r>
        <w:rPr>
          <w:b/>
          <w:i/>
          <w:sz w:val="22"/>
          <w:szCs w:val="20"/>
        </w:rPr>
        <w:t xml:space="preserve">        </w:t>
      </w:r>
      <w:r w:rsidR="00407A4C" w:rsidRPr="00C04A84">
        <w:rPr>
          <w:b/>
          <w:i/>
          <w:sz w:val="22"/>
          <w:szCs w:val="20"/>
        </w:rPr>
        <w:t>EXECUTIVEENGINEER</w:t>
      </w:r>
    </w:p>
    <w:p w:rsidR="00407A4C" w:rsidRPr="00C04A84" w:rsidRDefault="00407A4C" w:rsidP="00041184">
      <w:pPr>
        <w:pStyle w:val="Default"/>
        <w:ind w:left="6480" w:firstLine="720"/>
        <w:rPr>
          <w:i/>
          <w:sz w:val="22"/>
          <w:szCs w:val="20"/>
        </w:rPr>
      </w:pPr>
      <w:r w:rsidRPr="00C04A84">
        <w:rPr>
          <w:i/>
          <w:sz w:val="22"/>
          <w:szCs w:val="20"/>
        </w:rPr>
        <w:t>HIGHWAY DIVISION</w:t>
      </w:r>
    </w:p>
    <w:p w:rsidR="00407A4C" w:rsidRPr="00C04A84" w:rsidRDefault="00407A4C" w:rsidP="00C04A84">
      <w:pPr>
        <w:pStyle w:val="Default"/>
        <w:ind w:left="7200"/>
        <w:rPr>
          <w:i/>
          <w:sz w:val="22"/>
          <w:szCs w:val="20"/>
        </w:rPr>
      </w:pPr>
      <w:r w:rsidRPr="00C04A84">
        <w:rPr>
          <w:i/>
          <w:sz w:val="22"/>
          <w:szCs w:val="20"/>
        </w:rPr>
        <w:t>MIRPURKHAS</w:t>
      </w:r>
    </w:p>
    <w:p w:rsidR="00407A4C" w:rsidRPr="00C04A84" w:rsidRDefault="00407A4C" w:rsidP="00407A4C">
      <w:pPr>
        <w:tabs>
          <w:tab w:val="left" w:pos="2340"/>
          <w:tab w:val="left" w:pos="2430"/>
        </w:tabs>
        <w:ind w:left="2340" w:hanging="2340"/>
        <w:jc w:val="both"/>
        <w:rPr>
          <w:b/>
          <w:sz w:val="22"/>
          <w:szCs w:val="20"/>
          <w:u w:val="single"/>
        </w:rPr>
      </w:pPr>
      <w:r w:rsidRPr="00C04A84">
        <w:rPr>
          <w:rFonts w:ascii="Arial" w:hAnsi="Arial" w:cs="Arial"/>
          <w:b/>
          <w:i/>
          <w:sz w:val="22"/>
          <w:szCs w:val="20"/>
        </w:rPr>
        <w:tab/>
      </w:r>
      <w:r w:rsidRPr="00C04A84">
        <w:rPr>
          <w:rFonts w:ascii="Arial" w:hAnsi="Arial" w:cs="Arial"/>
          <w:b/>
          <w:i/>
          <w:sz w:val="22"/>
          <w:szCs w:val="20"/>
        </w:rPr>
        <w:tab/>
        <w:t xml:space="preserve">   </w:t>
      </w:r>
      <w:r w:rsidRPr="00C04A84">
        <w:rPr>
          <w:b/>
          <w:sz w:val="22"/>
          <w:szCs w:val="20"/>
          <w:u w:val="single"/>
        </w:rPr>
        <w:t>Copy F.W.C’s for information to:-</w:t>
      </w:r>
    </w:p>
    <w:tbl>
      <w:tblPr>
        <w:tblW w:w="8370" w:type="dxa"/>
        <w:tblInd w:w="2358" w:type="dxa"/>
        <w:tblLook w:val="04A0"/>
      </w:tblPr>
      <w:tblGrid>
        <w:gridCol w:w="8370"/>
      </w:tblGrid>
      <w:tr w:rsidR="00407A4C" w:rsidRPr="00C04A84" w:rsidTr="00AE5B84">
        <w:trPr>
          <w:trHeight w:val="278"/>
        </w:trPr>
        <w:tc>
          <w:tcPr>
            <w:tcW w:w="8370" w:type="dxa"/>
            <w:shd w:val="clear" w:color="000000" w:fill="FFFFFF"/>
            <w:noWrap/>
            <w:hideMark/>
          </w:tcPr>
          <w:p w:rsidR="00407A4C" w:rsidRPr="00C04A84" w:rsidRDefault="00407A4C" w:rsidP="00407A4C">
            <w:pPr>
              <w:pStyle w:val="ListParagraph"/>
              <w:numPr>
                <w:ilvl w:val="0"/>
                <w:numId w:val="7"/>
              </w:numPr>
              <w:ind w:left="252" w:hanging="270"/>
              <w:contextualSpacing/>
              <w:jc w:val="both"/>
              <w:rPr>
                <w:iCs/>
                <w:color w:val="000000"/>
                <w:sz w:val="22"/>
              </w:rPr>
            </w:pPr>
            <w:r w:rsidRPr="00C04A84">
              <w:rPr>
                <w:iCs/>
                <w:color w:val="000000"/>
                <w:sz w:val="22"/>
              </w:rPr>
              <w:t>The Chief Engineer, Highways Sindh Hyderabad for favour of his kind information.</w:t>
            </w:r>
          </w:p>
        </w:tc>
      </w:tr>
      <w:tr w:rsidR="00407A4C" w:rsidRPr="00C04A84" w:rsidTr="00AE5B84">
        <w:trPr>
          <w:trHeight w:val="585"/>
        </w:trPr>
        <w:tc>
          <w:tcPr>
            <w:tcW w:w="8370" w:type="dxa"/>
            <w:shd w:val="clear" w:color="000000" w:fill="FFFFFF"/>
            <w:vAlign w:val="center"/>
            <w:hideMark/>
          </w:tcPr>
          <w:p w:rsidR="00407A4C" w:rsidRPr="00C04A84" w:rsidRDefault="00407A4C" w:rsidP="00407A4C">
            <w:pPr>
              <w:pStyle w:val="ListParagraph"/>
              <w:numPr>
                <w:ilvl w:val="0"/>
                <w:numId w:val="7"/>
              </w:numPr>
              <w:ind w:left="252" w:hanging="270"/>
              <w:contextualSpacing/>
              <w:rPr>
                <w:iCs/>
                <w:color w:val="000000"/>
                <w:sz w:val="22"/>
              </w:rPr>
            </w:pPr>
            <w:r w:rsidRPr="00C04A84">
              <w:rPr>
                <w:iCs/>
                <w:color w:val="000000"/>
                <w:sz w:val="22"/>
              </w:rPr>
              <w:t xml:space="preserve">The Director (A&amp;F) Sindh Public Procurement Regulatory Authority Block-8 Sindh Secretaries 4-A Court Road, Karachi, for hosting on SPPRA’s website, </w:t>
            </w:r>
          </w:p>
        </w:tc>
      </w:tr>
      <w:tr w:rsidR="00407A4C" w:rsidRPr="00C04A84" w:rsidTr="00AE5B84">
        <w:trPr>
          <w:trHeight w:val="285"/>
        </w:trPr>
        <w:tc>
          <w:tcPr>
            <w:tcW w:w="8370" w:type="dxa"/>
            <w:shd w:val="clear" w:color="000000" w:fill="FFFFFF"/>
            <w:noWrap/>
            <w:hideMark/>
          </w:tcPr>
          <w:p w:rsidR="00407A4C" w:rsidRPr="00C04A84" w:rsidRDefault="00407A4C" w:rsidP="00407A4C">
            <w:pPr>
              <w:pStyle w:val="ListParagraph"/>
              <w:numPr>
                <w:ilvl w:val="0"/>
                <w:numId w:val="7"/>
              </w:numPr>
              <w:ind w:left="252" w:hanging="252"/>
              <w:contextualSpacing/>
              <w:jc w:val="both"/>
              <w:rPr>
                <w:iCs/>
                <w:color w:val="000000"/>
                <w:sz w:val="22"/>
              </w:rPr>
            </w:pPr>
            <w:r w:rsidRPr="00C04A84">
              <w:rPr>
                <w:iCs/>
                <w:color w:val="000000"/>
                <w:sz w:val="22"/>
              </w:rPr>
              <w:t>The Superintending Engineer, Works &amp; Services Deptt: Mirpurkhas</w:t>
            </w:r>
          </w:p>
          <w:p w:rsidR="00407A4C" w:rsidRPr="00C04A84" w:rsidRDefault="00407A4C" w:rsidP="00407A4C">
            <w:pPr>
              <w:pStyle w:val="ListParagraph"/>
              <w:numPr>
                <w:ilvl w:val="0"/>
                <w:numId w:val="7"/>
              </w:numPr>
              <w:ind w:left="252" w:hanging="252"/>
              <w:contextualSpacing/>
              <w:jc w:val="both"/>
              <w:rPr>
                <w:iCs/>
                <w:color w:val="000000"/>
                <w:sz w:val="22"/>
              </w:rPr>
            </w:pPr>
            <w:r w:rsidRPr="00C04A84">
              <w:rPr>
                <w:iCs/>
                <w:color w:val="000000"/>
                <w:sz w:val="22"/>
              </w:rPr>
              <w:t xml:space="preserve">The Deputy Commissioner / Project Director Mirpurkhas for information </w:t>
            </w:r>
          </w:p>
        </w:tc>
      </w:tr>
      <w:tr w:rsidR="00407A4C" w:rsidRPr="00C04A84" w:rsidTr="00AE5B84">
        <w:trPr>
          <w:trHeight w:val="270"/>
        </w:trPr>
        <w:tc>
          <w:tcPr>
            <w:tcW w:w="8370" w:type="dxa"/>
            <w:shd w:val="clear" w:color="000000" w:fill="FFFFFF"/>
            <w:noWrap/>
            <w:hideMark/>
          </w:tcPr>
          <w:p w:rsidR="00407A4C" w:rsidRPr="00C04A84" w:rsidRDefault="00407A4C" w:rsidP="00407A4C">
            <w:pPr>
              <w:pStyle w:val="ListParagraph"/>
              <w:numPr>
                <w:ilvl w:val="0"/>
                <w:numId w:val="7"/>
              </w:numPr>
              <w:ind w:left="342" w:hanging="342"/>
              <w:contextualSpacing/>
              <w:jc w:val="both"/>
              <w:rPr>
                <w:iCs/>
                <w:color w:val="000000"/>
                <w:sz w:val="22"/>
              </w:rPr>
            </w:pPr>
            <w:r w:rsidRPr="00C04A84">
              <w:rPr>
                <w:iCs/>
                <w:color w:val="000000"/>
                <w:sz w:val="22"/>
              </w:rPr>
              <w:t>Copy forwarded to the Assistant Engineer, (all) under Highway Division, Mirpurkhas for information.</w:t>
            </w:r>
          </w:p>
        </w:tc>
      </w:tr>
      <w:tr w:rsidR="00407A4C" w:rsidRPr="00C04A84" w:rsidTr="00AE5B84">
        <w:trPr>
          <w:trHeight w:val="225"/>
        </w:trPr>
        <w:tc>
          <w:tcPr>
            <w:tcW w:w="8370" w:type="dxa"/>
            <w:shd w:val="clear" w:color="000000" w:fill="FFFFFF"/>
            <w:noWrap/>
            <w:hideMark/>
          </w:tcPr>
          <w:p w:rsidR="00407A4C" w:rsidRPr="00C04A84" w:rsidRDefault="00407A4C" w:rsidP="00407A4C">
            <w:pPr>
              <w:pStyle w:val="ListParagraph"/>
              <w:numPr>
                <w:ilvl w:val="0"/>
                <w:numId w:val="7"/>
              </w:numPr>
              <w:ind w:left="342" w:hanging="342"/>
              <w:contextualSpacing/>
              <w:jc w:val="both"/>
              <w:rPr>
                <w:iCs/>
                <w:color w:val="000000"/>
                <w:sz w:val="22"/>
              </w:rPr>
            </w:pPr>
            <w:r w:rsidRPr="00C04A84">
              <w:rPr>
                <w:iCs/>
                <w:color w:val="000000"/>
                <w:sz w:val="22"/>
              </w:rPr>
              <w:t>Copy to Notice Board / H.C Branch / Drawing branch.</w:t>
            </w:r>
          </w:p>
          <w:p w:rsidR="00407A4C" w:rsidRPr="00C04A84" w:rsidRDefault="00407A4C" w:rsidP="00AE5B84">
            <w:pPr>
              <w:pStyle w:val="ListParagraph"/>
              <w:ind w:left="342"/>
              <w:jc w:val="both"/>
              <w:rPr>
                <w:iCs/>
                <w:color w:val="000000"/>
                <w:sz w:val="22"/>
              </w:rPr>
            </w:pPr>
          </w:p>
        </w:tc>
      </w:tr>
    </w:tbl>
    <w:p w:rsidR="00407A4C" w:rsidRPr="00C04A84" w:rsidRDefault="00407A4C" w:rsidP="00407A4C">
      <w:pPr>
        <w:tabs>
          <w:tab w:val="left" w:pos="2340"/>
          <w:tab w:val="left" w:pos="2430"/>
        </w:tabs>
        <w:ind w:left="2340" w:hanging="2340"/>
        <w:jc w:val="both"/>
        <w:rPr>
          <w:b/>
          <w:i/>
          <w:sz w:val="22"/>
          <w:szCs w:val="20"/>
        </w:rPr>
      </w:pPr>
    </w:p>
    <w:p w:rsidR="00407A4C" w:rsidRPr="00C04A84" w:rsidRDefault="00407A4C" w:rsidP="00041184">
      <w:pPr>
        <w:tabs>
          <w:tab w:val="left" w:pos="2340"/>
          <w:tab w:val="left" w:pos="2430"/>
        </w:tabs>
        <w:jc w:val="both"/>
        <w:rPr>
          <w:b/>
          <w:i/>
          <w:sz w:val="22"/>
          <w:szCs w:val="20"/>
        </w:rPr>
      </w:pPr>
    </w:p>
    <w:p w:rsidR="00407A4C" w:rsidRPr="00C04A84" w:rsidRDefault="00407A4C" w:rsidP="00407A4C">
      <w:pPr>
        <w:pStyle w:val="Default"/>
        <w:ind w:left="6480"/>
        <w:jc w:val="center"/>
        <w:rPr>
          <w:b/>
          <w:i/>
          <w:sz w:val="22"/>
          <w:szCs w:val="20"/>
        </w:rPr>
      </w:pPr>
      <w:r w:rsidRPr="00C04A84">
        <w:rPr>
          <w:b/>
          <w:i/>
          <w:sz w:val="22"/>
          <w:szCs w:val="20"/>
        </w:rPr>
        <w:t>EXECUTIVE ENGINEER</w:t>
      </w:r>
    </w:p>
    <w:p w:rsidR="00407A4C" w:rsidRPr="00C04A84" w:rsidRDefault="00407A4C" w:rsidP="00407A4C">
      <w:pPr>
        <w:pStyle w:val="Default"/>
        <w:ind w:left="6480"/>
        <w:jc w:val="center"/>
        <w:rPr>
          <w:i/>
          <w:sz w:val="22"/>
          <w:szCs w:val="20"/>
        </w:rPr>
      </w:pPr>
      <w:r w:rsidRPr="00C04A84">
        <w:rPr>
          <w:i/>
          <w:sz w:val="22"/>
          <w:szCs w:val="20"/>
        </w:rPr>
        <w:t>HIGHWAY DIVISION</w:t>
      </w:r>
    </w:p>
    <w:p w:rsidR="00407A4C" w:rsidRPr="00C04A84" w:rsidRDefault="00407A4C" w:rsidP="00407A4C">
      <w:pPr>
        <w:pStyle w:val="Default"/>
        <w:ind w:left="6480"/>
        <w:jc w:val="center"/>
        <w:rPr>
          <w:i/>
          <w:sz w:val="22"/>
          <w:szCs w:val="20"/>
        </w:rPr>
      </w:pPr>
      <w:r w:rsidRPr="00C04A84">
        <w:rPr>
          <w:i/>
          <w:sz w:val="22"/>
          <w:szCs w:val="20"/>
        </w:rPr>
        <w:t>MIRPURKHAS</w:t>
      </w:r>
    </w:p>
    <w:p w:rsidR="00AE0B63" w:rsidRPr="00C04A84" w:rsidRDefault="00AE0B63" w:rsidP="00407A4C">
      <w:pPr>
        <w:pStyle w:val="Default"/>
        <w:ind w:left="6480"/>
        <w:jc w:val="center"/>
        <w:rPr>
          <w:i/>
          <w:sz w:val="22"/>
          <w:szCs w:val="20"/>
        </w:rPr>
      </w:pPr>
    </w:p>
    <w:p w:rsidR="00AE0B63" w:rsidRPr="00C04A84" w:rsidRDefault="00AE0B63" w:rsidP="00407A4C">
      <w:pPr>
        <w:pStyle w:val="Default"/>
        <w:ind w:left="6480"/>
        <w:jc w:val="center"/>
        <w:rPr>
          <w:i/>
          <w:sz w:val="22"/>
          <w:szCs w:val="20"/>
        </w:rPr>
      </w:pPr>
    </w:p>
    <w:p w:rsidR="00AE0B63" w:rsidRPr="00C04A84" w:rsidRDefault="00AE0B63" w:rsidP="00407A4C">
      <w:pPr>
        <w:pStyle w:val="Default"/>
        <w:ind w:left="6480"/>
        <w:jc w:val="center"/>
        <w:rPr>
          <w:i/>
          <w:sz w:val="22"/>
          <w:szCs w:val="20"/>
        </w:rPr>
      </w:pPr>
    </w:p>
    <w:p w:rsidR="00AE0B63" w:rsidRDefault="00AE0B63" w:rsidP="00407A4C">
      <w:pPr>
        <w:pStyle w:val="Default"/>
        <w:ind w:left="6480"/>
        <w:jc w:val="center"/>
        <w:rPr>
          <w:i/>
          <w:sz w:val="20"/>
          <w:szCs w:val="20"/>
        </w:rPr>
      </w:pPr>
    </w:p>
    <w:sectPr w:rsidR="00AE0B63" w:rsidSect="00D80F34">
      <w:footerReference w:type="default" r:id="rId8"/>
      <w:pgSz w:w="12240" w:h="15840"/>
      <w:pgMar w:top="5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2A4F" w:rsidRDefault="00462A4F" w:rsidP="000B343A">
      <w:r>
        <w:separator/>
      </w:r>
    </w:p>
  </w:endnote>
  <w:endnote w:type="continuationSeparator" w:id="1">
    <w:p w:rsidR="00462A4F" w:rsidRDefault="00462A4F" w:rsidP="000B343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adea">
    <w:altName w:val="Times New Roman"/>
    <w:charset w:val="00"/>
    <w:family w:val="roman"/>
    <w:pitch w:val="variable"/>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4B8" w:rsidRPr="000004B8" w:rsidRDefault="0042099A" w:rsidP="000004B8">
    <w:pPr>
      <w:pStyle w:val="Footer"/>
      <w:pBdr>
        <w:top w:val="thinThickSmallGap" w:sz="24" w:space="1" w:color="622423"/>
      </w:pBdr>
      <w:tabs>
        <w:tab w:val="clear" w:pos="4680"/>
        <w:tab w:val="clear" w:pos="9360"/>
        <w:tab w:val="right" w:pos="9605"/>
      </w:tabs>
      <w:rPr>
        <w:rFonts w:ascii="Cambria" w:hAnsi="Cambria"/>
        <w:b/>
      </w:rPr>
    </w:pPr>
    <w:r>
      <w:rPr>
        <w:rFonts w:ascii="Cambria" w:hAnsi="Cambria"/>
      </w:rPr>
      <w:t xml:space="preserve">                                                                                                                                                                                           </w:t>
    </w:r>
    <w:r w:rsidRPr="000004B8">
      <w:rPr>
        <w:rFonts w:ascii="Cambria" w:hAnsi="Cambria"/>
        <w:b/>
      </w:rPr>
      <w:t>Cont: Page #</w:t>
    </w:r>
    <w:r>
      <w:rPr>
        <w:rFonts w:ascii="Cambria" w:hAnsi="Cambria"/>
        <w:b/>
      </w:rPr>
      <w:tab/>
      <w:t>2</w:t>
    </w:r>
    <w:r w:rsidRPr="000004B8">
      <w:rPr>
        <w:rFonts w:ascii="Cambria" w:hAnsi="Cambria"/>
        <w:b/>
      </w:rPr>
      <w:t xml:space="preserve"> </w:t>
    </w:r>
  </w:p>
  <w:p w:rsidR="00F07CB2" w:rsidRPr="000004B8" w:rsidRDefault="00462A4F">
    <w:pPr>
      <w:pStyle w:val="BodyText"/>
      <w:spacing w:line="14" w:lineRule="auto"/>
      <w:rPr>
        <w:b/>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2A4F" w:rsidRDefault="00462A4F" w:rsidP="000B343A">
      <w:r>
        <w:separator/>
      </w:r>
    </w:p>
  </w:footnote>
  <w:footnote w:type="continuationSeparator" w:id="1">
    <w:p w:rsidR="00462A4F" w:rsidRDefault="00462A4F" w:rsidP="000B343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807B35"/>
    <w:multiLevelType w:val="hybridMultilevel"/>
    <w:tmpl w:val="007029F4"/>
    <w:lvl w:ilvl="0" w:tplc="E5E4EC7E">
      <w:start w:val="1"/>
      <w:numFmt w:val="decimalZero"/>
      <w:lvlText w:val="%1."/>
      <w:lvlJc w:val="left"/>
      <w:pPr>
        <w:ind w:left="113" w:hanging="677"/>
      </w:pPr>
      <w:rPr>
        <w:rFonts w:hint="default"/>
        <w:b/>
        <w:bCs/>
        <w:spacing w:val="-1"/>
        <w:w w:val="103"/>
        <w:lang w:val="en-US" w:eastAsia="en-US" w:bidi="ar-SA"/>
      </w:rPr>
    </w:lvl>
    <w:lvl w:ilvl="1" w:tplc="5442EC32">
      <w:start w:val="1"/>
      <w:numFmt w:val="lowerRoman"/>
      <w:lvlText w:val="%2)"/>
      <w:lvlJc w:val="left"/>
      <w:pPr>
        <w:ind w:left="968" w:hanging="509"/>
      </w:pPr>
      <w:rPr>
        <w:rFonts w:ascii="Caladea" w:eastAsia="Caladea" w:hAnsi="Caladea" w:cs="Caladea" w:hint="default"/>
        <w:w w:val="103"/>
        <w:sz w:val="20"/>
        <w:szCs w:val="20"/>
        <w:lang w:val="en-US" w:eastAsia="en-US" w:bidi="ar-SA"/>
      </w:rPr>
    </w:lvl>
    <w:lvl w:ilvl="2" w:tplc="FC40A50A">
      <w:numFmt w:val="bullet"/>
      <w:lvlText w:val="•"/>
      <w:lvlJc w:val="left"/>
      <w:pPr>
        <w:ind w:left="1957" w:hanging="509"/>
      </w:pPr>
      <w:rPr>
        <w:rFonts w:hint="default"/>
        <w:lang w:val="en-US" w:eastAsia="en-US" w:bidi="ar-SA"/>
      </w:rPr>
    </w:lvl>
    <w:lvl w:ilvl="3" w:tplc="EBDCE298">
      <w:numFmt w:val="bullet"/>
      <w:lvlText w:val="•"/>
      <w:lvlJc w:val="left"/>
      <w:pPr>
        <w:ind w:left="2955" w:hanging="509"/>
      </w:pPr>
      <w:rPr>
        <w:rFonts w:hint="default"/>
        <w:lang w:val="en-US" w:eastAsia="en-US" w:bidi="ar-SA"/>
      </w:rPr>
    </w:lvl>
    <w:lvl w:ilvl="4" w:tplc="6A465F64">
      <w:numFmt w:val="bullet"/>
      <w:lvlText w:val="•"/>
      <w:lvlJc w:val="left"/>
      <w:pPr>
        <w:ind w:left="3953" w:hanging="509"/>
      </w:pPr>
      <w:rPr>
        <w:rFonts w:hint="default"/>
        <w:lang w:val="en-US" w:eastAsia="en-US" w:bidi="ar-SA"/>
      </w:rPr>
    </w:lvl>
    <w:lvl w:ilvl="5" w:tplc="DFDCB938">
      <w:numFmt w:val="bullet"/>
      <w:lvlText w:val="•"/>
      <w:lvlJc w:val="left"/>
      <w:pPr>
        <w:ind w:left="4951" w:hanging="509"/>
      </w:pPr>
      <w:rPr>
        <w:rFonts w:hint="default"/>
        <w:lang w:val="en-US" w:eastAsia="en-US" w:bidi="ar-SA"/>
      </w:rPr>
    </w:lvl>
    <w:lvl w:ilvl="6" w:tplc="32AC6826">
      <w:numFmt w:val="bullet"/>
      <w:lvlText w:val="•"/>
      <w:lvlJc w:val="left"/>
      <w:pPr>
        <w:ind w:left="5948" w:hanging="509"/>
      </w:pPr>
      <w:rPr>
        <w:rFonts w:hint="default"/>
        <w:lang w:val="en-US" w:eastAsia="en-US" w:bidi="ar-SA"/>
      </w:rPr>
    </w:lvl>
    <w:lvl w:ilvl="7" w:tplc="D7E864CE">
      <w:numFmt w:val="bullet"/>
      <w:lvlText w:val="•"/>
      <w:lvlJc w:val="left"/>
      <w:pPr>
        <w:ind w:left="6946" w:hanging="509"/>
      </w:pPr>
      <w:rPr>
        <w:rFonts w:hint="default"/>
        <w:lang w:val="en-US" w:eastAsia="en-US" w:bidi="ar-SA"/>
      </w:rPr>
    </w:lvl>
    <w:lvl w:ilvl="8" w:tplc="A0F20DDC">
      <w:numFmt w:val="bullet"/>
      <w:lvlText w:val="•"/>
      <w:lvlJc w:val="left"/>
      <w:pPr>
        <w:ind w:left="7944" w:hanging="509"/>
      </w:pPr>
      <w:rPr>
        <w:rFonts w:hint="default"/>
        <w:lang w:val="en-US" w:eastAsia="en-US" w:bidi="ar-SA"/>
      </w:rPr>
    </w:lvl>
  </w:abstractNum>
  <w:abstractNum w:abstractNumId="1">
    <w:nsid w:val="0C12461D"/>
    <w:multiLevelType w:val="hybridMultilevel"/>
    <w:tmpl w:val="4BCC46DE"/>
    <w:lvl w:ilvl="0" w:tplc="13FAB8CA">
      <w:start w:val="1"/>
      <w:numFmt w:val="decimal"/>
      <w:lvlText w:val="%1."/>
      <w:lvlJc w:val="left"/>
      <w:pPr>
        <w:tabs>
          <w:tab w:val="num" w:pos="420"/>
        </w:tabs>
        <w:ind w:left="420" w:hanging="360"/>
      </w:pPr>
      <w:rPr>
        <w:rFonts w:hint="default"/>
        <w:b/>
        <w:sz w:val="16"/>
        <w:szCs w:val="16"/>
        <w:u w:val="singl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F572A6D"/>
    <w:multiLevelType w:val="hybridMultilevel"/>
    <w:tmpl w:val="05504DEA"/>
    <w:lvl w:ilvl="0" w:tplc="0409000B">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3">
    <w:nsid w:val="333F476D"/>
    <w:multiLevelType w:val="hybridMultilevel"/>
    <w:tmpl w:val="A906EE38"/>
    <w:lvl w:ilvl="0" w:tplc="59F8029E">
      <w:start w:val="1"/>
      <w:numFmt w:val="lowerRoman"/>
      <w:lvlText w:val="%1)"/>
      <w:lvlJc w:val="left"/>
      <w:pPr>
        <w:ind w:left="1140" w:hanging="72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
    <w:nsid w:val="442B6E2B"/>
    <w:multiLevelType w:val="hybridMultilevel"/>
    <w:tmpl w:val="2EF85162"/>
    <w:lvl w:ilvl="0" w:tplc="A0F8C060">
      <w:start w:val="3"/>
      <w:numFmt w:val="lowerLetter"/>
      <w:lvlText w:val="%1."/>
      <w:lvlJc w:val="left"/>
      <w:pPr>
        <w:ind w:left="2091" w:hanging="360"/>
      </w:pPr>
      <w:rPr>
        <w:rFonts w:hint="default"/>
        <w:b/>
        <w:color w:val="222222"/>
      </w:rPr>
    </w:lvl>
    <w:lvl w:ilvl="1" w:tplc="04090019">
      <w:start w:val="1"/>
      <w:numFmt w:val="lowerLetter"/>
      <w:lvlText w:val="%2."/>
      <w:lvlJc w:val="left"/>
      <w:pPr>
        <w:ind w:left="2811" w:hanging="360"/>
      </w:pPr>
    </w:lvl>
    <w:lvl w:ilvl="2" w:tplc="A2A03B26">
      <w:start w:val="1"/>
      <w:numFmt w:val="decimal"/>
      <w:lvlText w:val="%3."/>
      <w:lvlJc w:val="right"/>
      <w:pPr>
        <w:ind w:left="3531" w:hanging="180"/>
      </w:pPr>
      <w:rPr>
        <w:rFonts w:asciiTheme="minorHAnsi" w:eastAsiaTheme="minorHAnsi" w:hAnsiTheme="minorHAnsi" w:cstheme="minorBidi"/>
        <w:b/>
      </w:rPr>
    </w:lvl>
    <w:lvl w:ilvl="3" w:tplc="0409000F">
      <w:start w:val="1"/>
      <w:numFmt w:val="decimal"/>
      <w:lvlText w:val="%4."/>
      <w:lvlJc w:val="left"/>
      <w:pPr>
        <w:ind w:left="4251" w:hanging="360"/>
      </w:pPr>
    </w:lvl>
    <w:lvl w:ilvl="4" w:tplc="04090019" w:tentative="1">
      <w:start w:val="1"/>
      <w:numFmt w:val="lowerLetter"/>
      <w:lvlText w:val="%5."/>
      <w:lvlJc w:val="left"/>
      <w:pPr>
        <w:ind w:left="4971" w:hanging="360"/>
      </w:pPr>
    </w:lvl>
    <w:lvl w:ilvl="5" w:tplc="0409001B" w:tentative="1">
      <w:start w:val="1"/>
      <w:numFmt w:val="lowerRoman"/>
      <w:lvlText w:val="%6."/>
      <w:lvlJc w:val="right"/>
      <w:pPr>
        <w:ind w:left="5691" w:hanging="180"/>
      </w:pPr>
    </w:lvl>
    <w:lvl w:ilvl="6" w:tplc="0409000F" w:tentative="1">
      <w:start w:val="1"/>
      <w:numFmt w:val="decimal"/>
      <w:lvlText w:val="%7."/>
      <w:lvlJc w:val="left"/>
      <w:pPr>
        <w:ind w:left="6411" w:hanging="360"/>
      </w:pPr>
    </w:lvl>
    <w:lvl w:ilvl="7" w:tplc="04090019" w:tentative="1">
      <w:start w:val="1"/>
      <w:numFmt w:val="lowerLetter"/>
      <w:lvlText w:val="%8."/>
      <w:lvlJc w:val="left"/>
      <w:pPr>
        <w:ind w:left="7131" w:hanging="360"/>
      </w:pPr>
    </w:lvl>
    <w:lvl w:ilvl="8" w:tplc="0409001B" w:tentative="1">
      <w:start w:val="1"/>
      <w:numFmt w:val="lowerRoman"/>
      <w:lvlText w:val="%9."/>
      <w:lvlJc w:val="right"/>
      <w:pPr>
        <w:ind w:left="7851" w:hanging="180"/>
      </w:pPr>
    </w:lvl>
  </w:abstractNum>
  <w:abstractNum w:abstractNumId="5">
    <w:nsid w:val="47037A2D"/>
    <w:multiLevelType w:val="hybridMultilevel"/>
    <w:tmpl w:val="FC560BD6"/>
    <w:lvl w:ilvl="0" w:tplc="8E22186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A767101"/>
    <w:multiLevelType w:val="hybridMultilevel"/>
    <w:tmpl w:val="CCD23FA6"/>
    <w:lvl w:ilvl="0" w:tplc="ED3826E6">
      <w:start w:val="1"/>
      <w:numFmt w:val="low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
    <w:nsid w:val="6D1E5E3D"/>
    <w:multiLevelType w:val="hybridMultilevel"/>
    <w:tmpl w:val="487C09F2"/>
    <w:lvl w:ilvl="0" w:tplc="07188C9C">
      <w:start w:val="1"/>
      <w:numFmt w:val="decimal"/>
      <w:lvlText w:val="%1."/>
      <w:lvlJc w:val="left"/>
      <w:pPr>
        <w:ind w:left="790" w:hanging="339"/>
      </w:pPr>
      <w:rPr>
        <w:rFonts w:hint="default"/>
        <w:spacing w:val="0"/>
        <w:w w:val="103"/>
        <w:lang w:val="en-US" w:eastAsia="en-US" w:bidi="ar-SA"/>
      </w:rPr>
    </w:lvl>
    <w:lvl w:ilvl="1" w:tplc="A782D786">
      <w:numFmt w:val="bullet"/>
      <w:lvlText w:val=""/>
      <w:lvlJc w:val="left"/>
      <w:pPr>
        <w:ind w:left="1184" w:hanging="339"/>
      </w:pPr>
      <w:rPr>
        <w:rFonts w:ascii="Georgia" w:eastAsia="Georgia" w:hAnsi="Georgia" w:cs="Georgia" w:hint="default"/>
        <w:w w:val="82"/>
        <w:sz w:val="20"/>
        <w:szCs w:val="20"/>
        <w:lang w:val="en-US" w:eastAsia="en-US" w:bidi="ar-SA"/>
      </w:rPr>
    </w:lvl>
    <w:lvl w:ilvl="2" w:tplc="CF1C19B8">
      <w:numFmt w:val="bullet"/>
      <w:lvlText w:val="•"/>
      <w:lvlJc w:val="left"/>
      <w:pPr>
        <w:ind w:left="2153" w:hanging="339"/>
      </w:pPr>
      <w:rPr>
        <w:rFonts w:hint="default"/>
        <w:lang w:val="en-US" w:eastAsia="en-US" w:bidi="ar-SA"/>
      </w:rPr>
    </w:lvl>
    <w:lvl w:ilvl="3" w:tplc="0FCC621E">
      <w:numFmt w:val="bullet"/>
      <w:lvlText w:val="•"/>
      <w:lvlJc w:val="left"/>
      <w:pPr>
        <w:ind w:left="3126" w:hanging="339"/>
      </w:pPr>
      <w:rPr>
        <w:rFonts w:hint="default"/>
        <w:lang w:val="en-US" w:eastAsia="en-US" w:bidi="ar-SA"/>
      </w:rPr>
    </w:lvl>
    <w:lvl w:ilvl="4" w:tplc="9E82803C">
      <w:numFmt w:val="bullet"/>
      <w:lvlText w:val="•"/>
      <w:lvlJc w:val="left"/>
      <w:pPr>
        <w:ind w:left="4100" w:hanging="339"/>
      </w:pPr>
      <w:rPr>
        <w:rFonts w:hint="default"/>
        <w:lang w:val="en-US" w:eastAsia="en-US" w:bidi="ar-SA"/>
      </w:rPr>
    </w:lvl>
    <w:lvl w:ilvl="5" w:tplc="211C77C2">
      <w:numFmt w:val="bullet"/>
      <w:lvlText w:val="•"/>
      <w:lvlJc w:val="left"/>
      <w:pPr>
        <w:ind w:left="5073" w:hanging="339"/>
      </w:pPr>
      <w:rPr>
        <w:rFonts w:hint="default"/>
        <w:lang w:val="en-US" w:eastAsia="en-US" w:bidi="ar-SA"/>
      </w:rPr>
    </w:lvl>
    <w:lvl w:ilvl="6" w:tplc="C75A418E">
      <w:numFmt w:val="bullet"/>
      <w:lvlText w:val="•"/>
      <w:lvlJc w:val="left"/>
      <w:pPr>
        <w:ind w:left="6046" w:hanging="339"/>
      </w:pPr>
      <w:rPr>
        <w:rFonts w:hint="default"/>
        <w:lang w:val="en-US" w:eastAsia="en-US" w:bidi="ar-SA"/>
      </w:rPr>
    </w:lvl>
    <w:lvl w:ilvl="7" w:tplc="77103512">
      <w:numFmt w:val="bullet"/>
      <w:lvlText w:val="•"/>
      <w:lvlJc w:val="left"/>
      <w:pPr>
        <w:ind w:left="7020" w:hanging="339"/>
      </w:pPr>
      <w:rPr>
        <w:rFonts w:hint="default"/>
        <w:lang w:val="en-US" w:eastAsia="en-US" w:bidi="ar-SA"/>
      </w:rPr>
    </w:lvl>
    <w:lvl w:ilvl="8" w:tplc="85C8C08A">
      <w:numFmt w:val="bullet"/>
      <w:lvlText w:val="•"/>
      <w:lvlJc w:val="left"/>
      <w:pPr>
        <w:ind w:left="7993" w:hanging="339"/>
      </w:pPr>
      <w:rPr>
        <w:rFonts w:hint="default"/>
        <w:lang w:val="en-US" w:eastAsia="en-US" w:bidi="ar-SA"/>
      </w:rPr>
    </w:lvl>
  </w:abstractNum>
  <w:num w:numId="1">
    <w:abstractNumId w:val="1"/>
  </w:num>
  <w:num w:numId="2">
    <w:abstractNumId w:val="2"/>
  </w:num>
  <w:num w:numId="3">
    <w:abstractNumId w:val="6"/>
  </w:num>
  <w:num w:numId="4">
    <w:abstractNumId w:val="3"/>
  </w:num>
  <w:num w:numId="5">
    <w:abstractNumId w:val="0"/>
  </w:num>
  <w:num w:numId="6">
    <w:abstractNumId w:val="7"/>
  </w:num>
  <w:num w:numId="7">
    <w:abstractNumId w:val="5"/>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defaultTabStop w:val="720"/>
  <w:characterSpacingControl w:val="doNotCompress"/>
  <w:footnotePr>
    <w:footnote w:id="0"/>
    <w:footnote w:id="1"/>
  </w:footnotePr>
  <w:endnotePr>
    <w:endnote w:id="0"/>
    <w:endnote w:id="1"/>
  </w:endnotePr>
  <w:compat/>
  <w:rsids>
    <w:rsidRoot w:val="003F0AB3"/>
    <w:rsid w:val="00014380"/>
    <w:rsid w:val="00032556"/>
    <w:rsid w:val="00033799"/>
    <w:rsid w:val="00041184"/>
    <w:rsid w:val="00054401"/>
    <w:rsid w:val="00057D34"/>
    <w:rsid w:val="000660B4"/>
    <w:rsid w:val="00066DB8"/>
    <w:rsid w:val="00070F31"/>
    <w:rsid w:val="00071A4E"/>
    <w:rsid w:val="00080F3A"/>
    <w:rsid w:val="000813CA"/>
    <w:rsid w:val="000B1D34"/>
    <w:rsid w:val="000B343A"/>
    <w:rsid w:val="000C0231"/>
    <w:rsid w:val="000C39B9"/>
    <w:rsid w:val="000F44D7"/>
    <w:rsid w:val="0014468F"/>
    <w:rsid w:val="001606F0"/>
    <w:rsid w:val="001E5A6B"/>
    <w:rsid w:val="002206F6"/>
    <w:rsid w:val="0023314C"/>
    <w:rsid w:val="002475C6"/>
    <w:rsid w:val="0027168D"/>
    <w:rsid w:val="00294750"/>
    <w:rsid w:val="002E11BE"/>
    <w:rsid w:val="00315D90"/>
    <w:rsid w:val="00335889"/>
    <w:rsid w:val="00375502"/>
    <w:rsid w:val="003D380E"/>
    <w:rsid w:val="003F0AB3"/>
    <w:rsid w:val="00407A4C"/>
    <w:rsid w:val="0042099A"/>
    <w:rsid w:val="0045334C"/>
    <w:rsid w:val="00462A4F"/>
    <w:rsid w:val="00470DB8"/>
    <w:rsid w:val="004838B6"/>
    <w:rsid w:val="00485642"/>
    <w:rsid w:val="004A242E"/>
    <w:rsid w:val="004A7499"/>
    <w:rsid w:val="00502AE0"/>
    <w:rsid w:val="005038DD"/>
    <w:rsid w:val="0061669F"/>
    <w:rsid w:val="00616A79"/>
    <w:rsid w:val="00632105"/>
    <w:rsid w:val="00662C80"/>
    <w:rsid w:val="00667763"/>
    <w:rsid w:val="006729DB"/>
    <w:rsid w:val="00695C53"/>
    <w:rsid w:val="006E000C"/>
    <w:rsid w:val="006F3663"/>
    <w:rsid w:val="007036A4"/>
    <w:rsid w:val="00703E92"/>
    <w:rsid w:val="0073360B"/>
    <w:rsid w:val="0074429B"/>
    <w:rsid w:val="007A31C4"/>
    <w:rsid w:val="007C5923"/>
    <w:rsid w:val="00801863"/>
    <w:rsid w:val="00825ACD"/>
    <w:rsid w:val="00863A74"/>
    <w:rsid w:val="00870E8E"/>
    <w:rsid w:val="00872015"/>
    <w:rsid w:val="008760C1"/>
    <w:rsid w:val="00907063"/>
    <w:rsid w:val="009169E7"/>
    <w:rsid w:val="009328AD"/>
    <w:rsid w:val="00983109"/>
    <w:rsid w:val="00992F02"/>
    <w:rsid w:val="009B2D7F"/>
    <w:rsid w:val="009C1EB2"/>
    <w:rsid w:val="009E0F0B"/>
    <w:rsid w:val="009E3B85"/>
    <w:rsid w:val="009F6D2C"/>
    <w:rsid w:val="00A019CA"/>
    <w:rsid w:val="00A05F77"/>
    <w:rsid w:val="00A23069"/>
    <w:rsid w:val="00A36E52"/>
    <w:rsid w:val="00A54CA3"/>
    <w:rsid w:val="00A75337"/>
    <w:rsid w:val="00A77F26"/>
    <w:rsid w:val="00A82BA9"/>
    <w:rsid w:val="00AB07DB"/>
    <w:rsid w:val="00AB2F1C"/>
    <w:rsid w:val="00AB4A22"/>
    <w:rsid w:val="00AC1931"/>
    <w:rsid w:val="00AE0B63"/>
    <w:rsid w:val="00AE6468"/>
    <w:rsid w:val="00B57CED"/>
    <w:rsid w:val="00B61F7B"/>
    <w:rsid w:val="00BB0A90"/>
    <w:rsid w:val="00BC1FC8"/>
    <w:rsid w:val="00BC4665"/>
    <w:rsid w:val="00BE54D3"/>
    <w:rsid w:val="00BF1522"/>
    <w:rsid w:val="00C04A84"/>
    <w:rsid w:val="00C07251"/>
    <w:rsid w:val="00C35AAE"/>
    <w:rsid w:val="00C4135F"/>
    <w:rsid w:val="00C54720"/>
    <w:rsid w:val="00C73271"/>
    <w:rsid w:val="00C751B9"/>
    <w:rsid w:val="00CA34D1"/>
    <w:rsid w:val="00CA53F2"/>
    <w:rsid w:val="00CB240D"/>
    <w:rsid w:val="00CC3630"/>
    <w:rsid w:val="00CC6E1D"/>
    <w:rsid w:val="00CD60A0"/>
    <w:rsid w:val="00D02FA2"/>
    <w:rsid w:val="00D05471"/>
    <w:rsid w:val="00D23C62"/>
    <w:rsid w:val="00D80F34"/>
    <w:rsid w:val="00D96CF0"/>
    <w:rsid w:val="00DD14AD"/>
    <w:rsid w:val="00DD6573"/>
    <w:rsid w:val="00DE0661"/>
    <w:rsid w:val="00DE0DEE"/>
    <w:rsid w:val="00DE5F3D"/>
    <w:rsid w:val="00E939FF"/>
    <w:rsid w:val="00EE5274"/>
    <w:rsid w:val="00EF6DF0"/>
    <w:rsid w:val="00F24485"/>
    <w:rsid w:val="00F37824"/>
    <w:rsid w:val="00F57D33"/>
    <w:rsid w:val="00F659C8"/>
    <w:rsid w:val="00F66773"/>
    <w:rsid w:val="00F7185F"/>
    <w:rsid w:val="00F956BE"/>
    <w:rsid w:val="00FA621C"/>
    <w:rsid w:val="00FD7D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0AB3"/>
    <w:pPr>
      <w:jc w:val="left"/>
    </w:pPr>
    <w:rPr>
      <w:rFonts w:ascii="Times New Roman" w:eastAsia="Times New Roman" w:hAnsi="Times New Roman" w:cs="Times New Roman"/>
      <w:sz w:val="24"/>
      <w:szCs w:val="24"/>
    </w:rPr>
  </w:style>
  <w:style w:type="paragraph" w:styleId="Heading2">
    <w:name w:val="heading 2"/>
    <w:basedOn w:val="Normal"/>
    <w:next w:val="Normal"/>
    <w:link w:val="Heading2Char"/>
    <w:unhideWhenUsed/>
    <w:qFormat/>
    <w:rsid w:val="009E3B85"/>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3F0AB3"/>
    <w:pPr>
      <w:ind w:left="360"/>
      <w:jc w:val="center"/>
    </w:pPr>
    <w:rPr>
      <w:b/>
      <w:bCs/>
    </w:rPr>
  </w:style>
  <w:style w:type="character" w:customStyle="1" w:styleId="TitleChar">
    <w:name w:val="Title Char"/>
    <w:basedOn w:val="DefaultParagraphFont"/>
    <w:link w:val="Title"/>
    <w:rsid w:val="003F0AB3"/>
    <w:rPr>
      <w:rFonts w:ascii="Times New Roman" w:eastAsia="Times New Roman" w:hAnsi="Times New Roman" w:cs="Times New Roman"/>
      <w:b/>
      <w:bCs/>
      <w:sz w:val="24"/>
      <w:szCs w:val="24"/>
    </w:rPr>
  </w:style>
  <w:style w:type="paragraph" w:styleId="Subtitle">
    <w:name w:val="Subtitle"/>
    <w:basedOn w:val="Normal"/>
    <w:link w:val="SubtitleChar"/>
    <w:qFormat/>
    <w:rsid w:val="003F0AB3"/>
    <w:pPr>
      <w:ind w:left="360"/>
      <w:jc w:val="center"/>
    </w:pPr>
    <w:rPr>
      <w:b/>
      <w:bCs/>
      <w:sz w:val="28"/>
      <w:u w:val="single"/>
    </w:rPr>
  </w:style>
  <w:style w:type="character" w:customStyle="1" w:styleId="SubtitleChar">
    <w:name w:val="Subtitle Char"/>
    <w:basedOn w:val="DefaultParagraphFont"/>
    <w:link w:val="Subtitle"/>
    <w:rsid w:val="003F0AB3"/>
    <w:rPr>
      <w:rFonts w:ascii="Times New Roman" w:eastAsia="Times New Roman" w:hAnsi="Times New Roman" w:cs="Times New Roman"/>
      <w:b/>
      <w:bCs/>
      <w:sz w:val="28"/>
      <w:szCs w:val="24"/>
      <w:u w:val="single"/>
    </w:rPr>
  </w:style>
  <w:style w:type="table" w:styleId="TableGrid">
    <w:name w:val="Table Grid"/>
    <w:basedOn w:val="TableNormal"/>
    <w:uiPriority w:val="59"/>
    <w:rsid w:val="003F0AB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2Char">
    <w:name w:val="Heading 2 Char"/>
    <w:basedOn w:val="DefaultParagraphFont"/>
    <w:link w:val="Heading2"/>
    <w:rsid w:val="009E3B85"/>
    <w:rPr>
      <w:rFonts w:ascii="Cambria" w:eastAsia="Times New Roman" w:hAnsi="Cambria" w:cs="Times New Roman"/>
      <w:b/>
      <w:bCs/>
      <w:i/>
      <w:iCs/>
      <w:sz w:val="28"/>
      <w:szCs w:val="28"/>
    </w:rPr>
  </w:style>
  <w:style w:type="character" w:styleId="Hyperlink">
    <w:name w:val="Hyperlink"/>
    <w:rsid w:val="009E3B85"/>
    <w:rPr>
      <w:color w:val="0000FF"/>
      <w:u w:val="single"/>
    </w:rPr>
  </w:style>
  <w:style w:type="paragraph" w:styleId="ListParagraph">
    <w:name w:val="List Paragraph"/>
    <w:basedOn w:val="Normal"/>
    <w:uiPriority w:val="34"/>
    <w:qFormat/>
    <w:rsid w:val="009E3B85"/>
    <w:pPr>
      <w:ind w:left="720"/>
    </w:pPr>
    <w:rPr>
      <w:sz w:val="20"/>
      <w:szCs w:val="20"/>
    </w:rPr>
  </w:style>
  <w:style w:type="paragraph" w:styleId="BodyText">
    <w:name w:val="Body Text"/>
    <w:basedOn w:val="Normal"/>
    <w:link w:val="BodyTextChar"/>
    <w:rsid w:val="009E3B85"/>
    <w:pPr>
      <w:spacing w:line="360" w:lineRule="auto"/>
    </w:pPr>
    <w:rPr>
      <w:sz w:val="18"/>
      <w:szCs w:val="18"/>
    </w:rPr>
  </w:style>
  <w:style w:type="character" w:customStyle="1" w:styleId="BodyTextChar">
    <w:name w:val="Body Text Char"/>
    <w:basedOn w:val="DefaultParagraphFont"/>
    <w:link w:val="BodyText"/>
    <w:rsid w:val="009E3B85"/>
    <w:rPr>
      <w:rFonts w:ascii="Times New Roman" w:eastAsia="Times New Roman" w:hAnsi="Times New Roman" w:cs="Times New Roman"/>
      <w:sz w:val="18"/>
      <w:szCs w:val="18"/>
    </w:rPr>
  </w:style>
  <w:style w:type="paragraph" w:styleId="Footer">
    <w:name w:val="footer"/>
    <w:basedOn w:val="Normal"/>
    <w:link w:val="FooterChar"/>
    <w:uiPriority w:val="99"/>
    <w:rsid w:val="009E3B85"/>
    <w:pPr>
      <w:tabs>
        <w:tab w:val="center" w:pos="4680"/>
        <w:tab w:val="right" w:pos="9360"/>
      </w:tabs>
    </w:pPr>
    <w:rPr>
      <w:sz w:val="20"/>
      <w:szCs w:val="20"/>
    </w:rPr>
  </w:style>
  <w:style w:type="character" w:customStyle="1" w:styleId="FooterChar">
    <w:name w:val="Footer Char"/>
    <w:basedOn w:val="DefaultParagraphFont"/>
    <w:link w:val="Footer"/>
    <w:uiPriority w:val="99"/>
    <w:rsid w:val="009E3B85"/>
    <w:rPr>
      <w:rFonts w:ascii="Times New Roman" w:eastAsia="Times New Roman" w:hAnsi="Times New Roman" w:cs="Times New Roman"/>
      <w:sz w:val="20"/>
      <w:szCs w:val="20"/>
    </w:rPr>
  </w:style>
  <w:style w:type="character" w:styleId="Strong">
    <w:name w:val="Strong"/>
    <w:qFormat/>
    <w:rsid w:val="009E3B85"/>
    <w:rPr>
      <w:b/>
      <w:bCs/>
    </w:rPr>
  </w:style>
  <w:style w:type="paragraph" w:customStyle="1" w:styleId="TableParagraph">
    <w:name w:val="Table Paragraph"/>
    <w:basedOn w:val="Normal"/>
    <w:uiPriority w:val="1"/>
    <w:qFormat/>
    <w:rsid w:val="009E3B85"/>
    <w:pPr>
      <w:widowControl w:val="0"/>
      <w:autoSpaceDE w:val="0"/>
      <w:autoSpaceDN w:val="0"/>
      <w:spacing w:before="6"/>
    </w:pPr>
    <w:rPr>
      <w:rFonts w:ascii="Arial" w:eastAsia="Arial" w:hAnsi="Arial" w:cs="Arial"/>
      <w:sz w:val="22"/>
      <w:szCs w:val="22"/>
    </w:rPr>
  </w:style>
  <w:style w:type="paragraph" w:customStyle="1" w:styleId="Default">
    <w:name w:val="Default"/>
    <w:rsid w:val="00407A4C"/>
    <w:pPr>
      <w:autoSpaceDE w:val="0"/>
      <w:autoSpaceDN w:val="0"/>
      <w:adjustRightInd w:val="0"/>
      <w:jc w:val="left"/>
    </w:pPr>
    <w:rPr>
      <w:rFonts w:ascii="Times New Roman" w:hAnsi="Times New Roman" w:cs="Times New Roman"/>
      <w:color w:val="000000"/>
      <w:sz w:val="24"/>
      <w:szCs w:val="24"/>
    </w:rPr>
  </w:style>
  <w:style w:type="paragraph" w:styleId="Header">
    <w:name w:val="header"/>
    <w:basedOn w:val="Normal"/>
    <w:link w:val="HeaderChar"/>
    <w:uiPriority w:val="99"/>
    <w:semiHidden/>
    <w:unhideWhenUsed/>
    <w:rsid w:val="000813CA"/>
    <w:pPr>
      <w:tabs>
        <w:tab w:val="center" w:pos="4680"/>
        <w:tab w:val="right" w:pos="9360"/>
      </w:tabs>
    </w:pPr>
  </w:style>
  <w:style w:type="character" w:customStyle="1" w:styleId="HeaderChar">
    <w:name w:val="Header Char"/>
    <w:basedOn w:val="DefaultParagraphFont"/>
    <w:link w:val="Header"/>
    <w:uiPriority w:val="99"/>
    <w:semiHidden/>
    <w:rsid w:val="000813CA"/>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953433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DC4963-2005-4853-A6D1-B5837F7D2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1</Pages>
  <Words>923</Words>
  <Characters>5264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Computer Operator</Company>
  <LinksUpToDate>false</LinksUpToDate>
  <CharactersWithSpaces>6175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Works &amp; Services</dc:creator>
  <cp:lastModifiedBy>Computer City</cp:lastModifiedBy>
  <cp:revision>70</cp:revision>
  <cp:lastPrinted>2023-02-07T10:12:00Z</cp:lastPrinted>
  <dcterms:created xsi:type="dcterms:W3CDTF">2021-05-31T20:20:00Z</dcterms:created>
  <dcterms:modified xsi:type="dcterms:W3CDTF">2023-02-07T10:12:00Z</dcterms:modified>
</cp:coreProperties>
</file>